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DC" w:rsidRPr="00F60B93" w:rsidRDefault="00454889" w:rsidP="00454889">
      <w:pPr>
        <w:widowControl/>
        <w:jc w:val="center"/>
        <w:rPr>
          <w:rFonts w:ascii="標楷體" w:eastAsia="標楷體" w:hAnsi="標楷體"/>
          <w:b/>
          <w:sz w:val="40"/>
          <w:szCs w:val="40"/>
        </w:rPr>
      </w:pPr>
      <w:r w:rsidRPr="00F60B93">
        <w:rPr>
          <w:rFonts w:ascii="標楷體" w:eastAsia="標楷體" w:hAnsi="標楷體" w:cs="Calibri" w:hint="eastAsia"/>
          <w:b/>
          <w:sz w:val="40"/>
          <w:szCs w:val="40"/>
          <w:u w:val="single"/>
        </w:rPr>
        <w:t xml:space="preserve">　　　　　</w:t>
      </w:r>
      <w:r w:rsidR="00D058B7" w:rsidRPr="00F60B93">
        <w:rPr>
          <w:rFonts w:ascii="標楷體" w:eastAsia="標楷體" w:hAnsi="標楷體" w:hint="eastAsia"/>
          <w:b/>
          <w:sz w:val="40"/>
          <w:szCs w:val="40"/>
        </w:rPr>
        <w:t>保險代理人（公司）</w:t>
      </w:r>
      <w:r w:rsidR="00451F58" w:rsidRPr="00F60B93">
        <w:rPr>
          <w:rFonts w:ascii="標楷體" w:eastAsia="標楷體" w:hAnsi="標楷體" w:hint="eastAsia"/>
          <w:b/>
          <w:sz w:val="40"/>
          <w:szCs w:val="40"/>
        </w:rPr>
        <w:t>防制</w:t>
      </w:r>
      <w:r w:rsidR="005574DC" w:rsidRPr="00F60B93">
        <w:rPr>
          <w:rFonts w:ascii="標楷體" w:eastAsia="標楷體" w:hAnsi="標楷體" w:hint="eastAsia"/>
          <w:b/>
          <w:sz w:val="40"/>
          <w:szCs w:val="40"/>
        </w:rPr>
        <w:t>洗錢</w:t>
      </w:r>
      <w:r w:rsidR="00451F58" w:rsidRPr="00F60B93">
        <w:rPr>
          <w:rFonts w:ascii="標楷體" w:eastAsia="標楷體" w:hAnsi="標楷體" w:hint="eastAsia"/>
          <w:b/>
          <w:sz w:val="40"/>
          <w:szCs w:val="40"/>
        </w:rPr>
        <w:t>及</w:t>
      </w:r>
      <w:proofErr w:type="gramStart"/>
      <w:r w:rsidR="00451F58" w:rsidRPr="00F60B93">
        <w:rPr>
          <w:rFonts w:ascii="標楷體" w:eastAsia="標楷體" w:hAnsi="標楷體" w:hint="eastAsia"/>
          <w:b/>
          <w:sz w:val="40"/>
          <w:szCs w:val="40"/>
        </w:rPr>
        <w:t>打擊資恐</w:t>
      </w:r>
      <w:r w:rsidR="005574DC" w:rsidRPr="00F60B93">
        <w:rPr>
          <w:rFonts w:ascii="標楷體" w:eastAsia="標楷體" w:hAnsi="標楷體" w:hint="eastAsia"/>
          <w:b/>
          <w:sz w:val="40"/>
          <w:szCs w:val="40"/>
        </w:rPr>
        <w:t>查核</w:t>
      </w:r>
      <w:proofErr w:type="gramEnd"/>
      <w:r w:rsidR="005574DC" w:rsidRPr="00F60B93">
        <w:rPr>
          <w:rFonts w:ascii="標楷體" w:eastAsia="標楷體" w:hAnsi="標楷體" w:hint="eastAsia"/>
          <w:b/>
          <w:sz w:val="40"/>
          <w:szCs w:val="40"/>
        </w:rPr>
        <w:t>評估表(範本)</w:t>
      </w:r>
    </w:p>
    <w:tbl>
      <w:tblPr>
        <w:tblW w:w="15593" w:type="dxa"/>
        <w:tblInd w:w="250" w:type="dxa"/>
        <w:tblLayout w:type="fixed"/>
        <w:tblLook w:val="0000" w:firstRow="0" w:lastRow="0" w:firstColumn="0" w:lastColumn="0" w:noHBand="0" w:noVBand="0"/>
      </w:tblPr>
      <w:tblGrid>
        <w:gridCol w:w="6898"/>
        <w:gridCol w:w="8695"/>
      </w:tblGrid>
      <w:tr w:rsidR="00451F58" w:rsidRPr="00F60B93" w:rsidTr="00451F58">
        <w:trPr>
          <w:trHeight w:val="404"/>
        </w:trPr>
        <w:tc>
          <w:tcPr>
            <w:tcW w:w="15593" w:type="dxa"/>
            <w:gridSpan w:val="2"/>
            <w:tcBorders>
              <w:top w:val="single" w:sz="4" w:space="0" w:color="auto"/>
              <w:left w:val="single" w:sz="4" w:space="0" w:color="auto"/>
              <w:right w:val="single" w:sz="4" w:space="0" w:color="auto"/>
            </w:tcBorders>
          </w:tcPr>
          <w:p w:rsidR="005574DC" w:rsidRPr="00F60B93" w:rsidRDefault="005574DC" w:rsidP="00BF295B">
            <w:pPr>
              <w:tabs>
                <w:tab w:val="left" w:pos="8640"/>
              </w:tabs>
              <w:spacing w:line="400" w:lineRule="exact"/>
              <w:ind w:left="-108"/>
              <w:rPr>
                <w:rFonts w:ascii="標楷體" w:eastAsia="標楷體" w:hAnsi="標楷體"/>
                <w:b/>
                <w:sz w:val="28"/>
                <w:szCs w:val="28"/>
              </w:rPr>
            </w:pPr>
            <w:r w:rsidRPr="00F60B93">
              <w:rPr>
                <w:rFonts w:ascii="標楷體" w:eastAsia="標楷體" w:hAnsi="標楷體" w:hint="eastAsia"/>
                <w:b/>
                <w:sz w:val="28"/>
                <w:szCs w:val="28"/>
              </w:rPr>
              <w:t>個人執業/公司名稱：</w:t>
            </w:r>
          </w:p>
        </w:tc>
      </w:tr>
      <w:tr w:rsidR="00451F58" w:rsidRPr="00F639A9" w:rsidTr="00451F58">
        <w:trPr>
          <w:trHeight w:val="420"/>
        </w:trPr>
        <w:tc>
          <w:tcPr>
            <w:tcW w:w="15593" w:type="dxa"/>
            <w:gridSpan w:val="2"/>
            <w:tcBorders>
              <w:top w:val="single" w:sz="4" w:space="0" w:color="auto"/>
              <w:left w:val="single" w:sz="4" w:space="0" w:color="auto"/>
              <w:bottom w:val="single" w:sz="4" w:space="0" w:color="auto"/>
              <w:right w:val="single" w:sz="4" w:space="0" w:color="auto"/>
            </w:tcBorders>
          </w:tcPr>
          <w:p w:rsidR="005574DC" w:rsidRPr="00F639A9" w:rsidRDefault="005E7ADA" w:rsidP="00BF295B">
            <w:pPr>
              <w:tabs>
                <w:tab w:val="left" w:pos="8640"/>
              </w:tabs>
              <w:spacing w:line="400" w:lineRule="exact"/>
              <w:ind w:left="-108"/>
              <w:rPr>
                <w:rFonts w:ascii="標楷體" w:eastAsia="標楷體" w:hAnsi="標楷體"/>
                <w:b/>
                <w:sz w:val="28"/>
                <w:szCs w:val="28"/>
              </w:rPr>
            </w:pPr>
            <w:r w:rsidRPr="00F639A9">
              <w:rPr>
                <w:rFonts w:ascii="標楷體" w:eastAsia="標楷體" w:hAnsi="標楷體" w:hint="eastAsia"/>
                <w:b/>
                <w:sz w:val="28"/>
                <w:szCs w:val="28"/>
              </w:rPr>
              <w:t>查核資料區</w:t>
            </w:r>
            <w:r w:rsidR="005574DC" w:rsidRPr="00F639A9">
              <w:rPr>
                <w:rFonts w:ascii="標楷體" w:eastAsia="標楷體" w:hAnsi="標楷體" w:hint="eastAsia"/>
                <w:b/>
                <w:sz w:val="28"/>
                <w:szCs w:val="28"/>
              </w:rPr>
              <w:t>間：</w:t>
            </w:r>
          </w:p>
        </w:tc>
      </w:tr>
      <w:tr w:rsidR="00763AC8" w:rsidRPr="00F639A9" w:rsidTr="00451F58">
        <w:trPr>
          <w:trHeight w:val="420"/>
        </w:trPr>
        <w:tc>
          <w:tcPr>
            <w:tcW w:w="6898" w:type="dxa"/>
            <w:tcBorders>
              <w:top w:val="single" w:sz="4" w:space="0" w:color="auto"/>
              <w:left w:val="single" w:sz="4" w:space="0" w:color="auto"/>
              <w:bottom w:val="single" w:sz="4" w:space="0" w:color="auto"/>
              <w:right w:val="single" w:sz="4" w:space="0" w:color="auto"/>
            </w:tcBorders>
          </w:tcPr>
          <w:p w:rsidR="00763AC8" w:rsidRPr="00F639A9" w:rsidRDefault="00763AC8" w:rsidP="00BF295B">
            <w:pPr>
              <w:tabs>
                <w:tab w:val="left" w:pos="8640"/>
              </w:tabs>
              <w:spacing w:line="400" w:lineRule="exact"/>
              <w:ind w:left="-108"/>
              <w:rPr>
                <w:rFonts w:ascii="標楷體" w:eastAsia="標楷體" w:hAnsi="標楷體"/>
                <w:b/>
                <w:sz w:val="28"/>
                <w:szCs w:val="28"/>
              </w:rPr>
            </w:pPr>
            <w:r w:rsidRPr="00F639A9">
              <w:rPr>
                <w:rFonts w:ascii="標楷體" w:eastAsia="標楷體" w:hAnsi="標楷體" w:hint="eastAsia"/>
                <w:b/>
                <w:sz w:val="28"/>
                <w:szCs w:val="28"/>
              </w:rPr>
              <w:t>查核人：</w:t>
            </w:r>
          </w:p>
        </w:tc>
        <w:tc>
          <w:tcPr>
            <w:tcW w:w="8695" w:type="dxa"/>
            <w:tcBorders>
              <w:top w:val="single" w:sz="4" w:space="0" w:color="auto"/>
              <w:left w:val="nil"/>
              <w:bottom w:val="single" w:sz="4" w:space="0" w:color="auto"/>
              <w:right w:val="single" w:sz="4" w:space="0" w:color="auto"/>
            </w:tcBorders>
          </w:tcPr>
          <w:p w:rsidR="00763AC8" w:rsidRPr="00F639A9" w:rsidRDefault="00763AC8" w:rsidP="00BF295B">
            <w:pPr>
              <w:tabs>
                <w:tab w:val="left" w:pos="8640"/>
              </w:tabs>
              <w:spacing w:line="400" w:lineRule="exact"/>
              <w:ind w:left="-108"/>
              <w:rPr>
                <w:rFonts w:ascii="標楷體" w:eastAsia="標楷體" w:hAnsi="標楷體"/>
                <w:b/>
                <w:sz w:val="28"/>
                <w:szCs w:val="28"/>
              </w:rPr>
            </w:pPr>
            <w:r w:rsidRPr="00F639A9">
              <w:rPr>
                <w:rFonts w:ascii="標楷體" w:eastAsia="標楷體" w:hAnsi="標楷體" w:hint="eastAsia"/>
                <w:b/>
                <w:sz w:val="28"/>
                <w:szCs w:val="28"/>
              </w:rPr>
              <w:t>查核基準日:</w:t>
            </w:r>
          </w:p>
        </w:tc>
      </w:tr>
      <w:tr w:rsidR="00451F58" w:rsidRPr="00F639A9" w:rsidTr="00451F58">
        <w:trPr>
          <w:trHeight w:val="420"/>
        </w:trPr>
        <w:tc>
          <w:tcPr>
            <w:tcW w:w="6898" w:type="dxa"/>
            <w:tcBorders>
              <w:top w:val="single" w:sz="4" w:space="0" w:color="auto"/>
              <w:left w:val="single" w:sz="4" w:space="0" w:color="auto"/>
              <w:bottom w:val="single" w:sz="4" w:space="0" w:color="auto"/>
              <w:right w:val="single" w:sz="4" w:space="0" w:color="auto"/>
            </w:tcBorders>
          </w:tcPr>
          <w:p w:rsidR="005574DC" w:rsidRPr="00F639A9" w:rsidRDefault="00763AC8" w:rsidP="00BF295B">
            <w:pPr>
              <w:tabs>
                <w:tab w:val="left" w:pos="8640"/>
              </w:tabs>
              <w:spacing w:line="400" w:lineRule="exact"/>
              <w:ind w:left="-108"/>
              <w:rPr>
                <w:rFonts w:ascii="標楷體" w:eastAsia="標楷體" w:hAnsi="標楷體"/>
                <w:b/>
                <w:sz w:val="28"/>
                <w:szCs w:val="28"/>
              </w:rPr>
            </w:pPr>
            <w:r w:rsidRPr="00F639A9">
              <w:rPr>
                <w:rFonts w:ascii="標楷體" w:eastAsia="標楷體" w:hAnsi="標楷體" w:hint="eastAsia"/>
                <w:b/>
                <w:sz w:val="28"/>
                <w:szCs w:val="28"/>
              </w:rPr>
              <w:t>查核日期:</w:t>
            </w:r>
          </w:p>
        </w:tc>
        <w:tc>
          <w:tcPr>
            <w:tcW w:w="8695" w:type="dxa"/>
            <w:tcBorders>
              <w:top w:val="single" w:sz="4" w:space="0" w:color="auto"/>
              <w:left w:val="nil"/>
              <w:bottom w:val="single" w:sz="4" w:space="0" w:color="auto"/>
              <w:right w:val="single" w:sz="4" w:space="0" w:color="auto"/>
            </w:tcBorders>
          </w:tcPr>
          <w:p w:rsidR="005574DC" w:rsidRPr="00F639A9" w:rsidRDefault="005E7ADA" w:rsidP="00BF295B">
            <w:pPr>
              <w:tabs>
                <w:tab w:val="left" w:pos="8640"/>
              </w:tabs>
              <w:spacing w:line="400" w:lineRule="exact"/>
              <w:ind w:left="-108"/>
              <w:rPr>
                <w:rFonts w:ascii="標楷體" w:eastAsia="標楷體" w:hAnsi="標楷體"/>
                <w:b/>
                <w:sz w:val="28"/>
                <w:szCs w:val="28"/>
              </w:rPr>
            </w:pPr>
            <w:r w:rsidRPr="00F639A9">
              <w:rPr>
                <w:rFonts w:ascii="標楷體" w:eastAsia="標楷體" w:hAnsi="標楷體" w:hint="eastAsia"/>
                <w:b/>
                <w:sz w:val="28"/>
                <w:szCs w:val="28"/>
              </w:rPr>
              <w:t>查核完成</w:t>
            </w:r>
            <w:r w:rsidR="005574DC" w:rsidRPr="00F639A9">
              <w:rPr>
                <w:rFonts w:ascii="標楷體" w:eastAsia="標楷體" w:hAnsi="標楷體" w:hint="eastAsia"/>
                <w:b/>
                <w:sz w:val="28"/>
                <w:szCs w:val="28"/>
              </w:rPr>
              <w:t>日期：</w:t>
            </w:r>
          </w:p>
        </w:tc>
      </w:tr>
    </w:tbl>
    <w:p w:rsidR="00327083" w:rsidRPr="00F639A9" w:rsidRDefault="00327083" w:rsidP="00327083">
      <w:pPr>
        <w:pStyle w:val="a5"/>
        <w:numPr>
          <w:ilvl w:val="0"/>
          <w:numId w:val="2"/>
        </w:numPr>
        <w:snapToGrid w:val="0"/>
        <w:spacing w:line="240" w:lineRule="atLeast"/>
        <w:ind w:leftChars="59" w:left="709" w:hanging="567"/>
        <w:jc w:val="both"/>
        <w:rPr>
          <w:rFonts w:ascii="標楷體" w:eastAsia="標楷體" w:hAnsi="標楷體"/>
          <w:sz w:val="28"/>
          <w:szCs w:val="28"/>
        </w:rPr>
      </w:pPr>
      <w:r w:rsidRPr="00F639A9">
        <w:rPr>
          <w:rFonts w:ascii="標楷體" w:eastAsia="標楷體" w:hAnsi="標楷體" w:hint="eastAsia"/>
          <w:b/>
          <w:bCs/>
          <w:sz w:val="28"/>
          <w:szCs w:val="28"/>
        </w:rPr>
        <w:t>前言</w:t>
      </w:r>
    </w:p>
    <w:p w:rsidR="00327083" w:rsidRPr="00F60B93" w:rsidRDefault="00327083" w:rsidP="00454889">
      <w:pPr>
        <w:pStyle w:val="a5"/>
        <w:numPr>
          <w:ilvl w:val="0"/>
          <w:numId w:val="3"/>
        </w:numPr>
        <w:snapToGrid w:val="0"/>
        <w:spacing w:line="240" w:lineRule="atLeast"/>
        <w:ind w:leftChars="0" w:left="709" w:hanging="567"/>
        <w:jc w:val="both"/>
        <w:rPr>
          <w:rFonts w:ascii="標楷體" w:eastAsia="標楷體" w:hAnsi="標楷體"/>
          <w:b/>
          <w:sz w:val="28"/>
          <w:szCs w:val="28"/>
        </w:rPr>
      </w:pPr>
      <w:r w:rsidRPr="00F60B93">
        <w:rPr>
          <w:rFonts w:ascii="標楷體" w:eastAsia="標楷體" w:hAnsi="標楷體" w:hint="eastAsia"/>
          <w:b/>
          <w:sz w:val="28"/>
          <w:szCs w:val="28"/>
        </w:rPr>
        <w:t>依據</w:t>
      </w:r>
    </w:p>
    <w:p w:rsidR="00327083" w:rsidRPr="00F60B93" w:rsidRDefault="00327083" w:rsidP="00454889">
      <w:pPr>
        <w:pStyle w:val="a5"/>
        <w:tabs>
          <w:tab w:val="left" w:pos="4140"/>
        </w:tabs>
        <w:snapToGrid w:val="0"/>
        <w:spacing w:line="400" w:lineRule="exact"/>
        <w:ind w:leftChars="0" w:left="709"/>
        <w:jc w:val="both"/>
        <w:rPr>
          <w:rFonts w:ascii="標楷體" w:eastAsia="標楷體" w:hAnsi="標楷體"/>
          <w:bCs/>
          <w:sz w:val="28"/>
          <w:szCs w:val="28"/>
        </w:rPr>
      </w:pPr>
      <w:r w:rsidRPr="00F60B93">
        <w:rPr>
          <w:rFonts w:ascii="標楷體" w:eastAsia="標楷體" w:hAnsi="標楷體" w:hint="eastAsia"/>
          <w:bCs/>
          <w:sz w:val="28"/>
          <w:szCs w:val="28"/>
        </w:rPr>
        <w:t>本人／</w:t>
      </w:r>
      <w:r w:rsidRPr="00F60B93">
        <w:rPr>
          <w:rFonts w:ascii="標楷體" w:eastAsia="標楷體" w:hAnsi="標楷體"/>
          <w:bCs/>
          <w:sz w:val="28"/>
          <w:szCs w:val="28"/>
        </w:rPr>
        <w:t>本</w:t>
      </w:r>
      <w:r w:rsidRPr="00F60B93">
        <w:rPr>
          <w:rFonts w:ascii="標楷體" w:eastAsia="標楷體" w:hAnsi="標楷體" w:hint="eastAsia"/>
          <w:bCs/>
          <w:sz w:val="28"/>
          <w:szCs w:val="28"/>
        </w:rPr>
        <w:t>公司</w:t>
      </w:r>
      <w:r w:rsidRPr="00F60B93">
        <w:rPr>
          <w:rFonts w:ascii="標楷體" w:eastAsia="標楷體" w:hAnsi="標楷體"/>
          <w:bCs/>
          <w:sz w:val="28"/>
          <w:szCs w:val="28"/>
        </w:rPr>
        <w:t>係依據「</w:t>
      </w:r>
      <w:r w:rsidRPr="00F60B93">
        <w:rPr>
          <w:rFonts w:ascii="標楷體" w:eastAsia="標楷體" w:hAnsi="標楷體" w:hint="eastAsia"/>
          <w:bCs/>
          <w:sz w:val="28"/>
          <w:szCs w:val="28"/>
        </w:rPr>
        <w:t>洗</w:t>
      </w:r>
      <w:r w:rsidRPr="00F60B93">
        <w:rPr>
          <w:rFonts w:ascii="標楷體" w:eastAsia="標楷體" w:hAnsi="標楷體"/>
          <w:bCs/>
          <w:sz w:val="28"/>
          <w:szCs w:val="28"/>
        </w:rPr>
        <w:t>錢防制法」</w:t>
      </w:r>
      <w:r w:rsidRPr="00F60B93">
        <w:rPr>
          <w:rFonts w:ascii="標楷體" w:eastAsia="標楷體" w:hAnsi="標楷體" w:hint="eastAsia"/>
          <w:bCs/>
          <w:sz w:val="28"/>
          <w:szCs w:val="28"/>
        </w:rPr>
        <w:t>、</w:t>
      </w:r>
      <w:r w:rsidRPr="00F60B93">
        <w:rPr>
          <w:rFonts w:ascii="標楷體" w:eastAsia="標楷體" w:hAnsi="標楷體"/>
          <w:bCs/>
          <w:sz w:val="28"/>
          <w:szCs w:val="28"/>
        </w:rPr>
        <w:t>「</w:t>
      </w:r>
      <w:proofErr w:type="gramStart"/>
      <w:r w:rsidRPr="00F60B93">
        <w:rPr>
          <w:rFonts w:ascii="標楷體" w:eastAsia="標楷體" w:hAnsi="標楷體" w:hint="eastAsia"/>
          <w:bCs/>
          <w:sz w:val="28"/>
          <w:szCs w:val="28"/>
        </w:rPr>
        <w:t>資</w:t>
      </w:r>
      <w:r w:rsidRPr="00F60B93">
        <w:rPr>
          <w:rFonts w:ascii="標楷體" w:eastAsia="標楷體" w:hAnsi="標楷體"/>
          <w:bCs/>
          <w:sz w:val="28"/>
          <w:szCs w:val="28"/>
        </w:rPr>
        <w:t>恐防</w:t>
      </w:r>
      <w:proofErr w:type="gramEnd"/>
      <w:r w:rsidRPr="00F60B93">
        <w:rPr>
          <w:rFonts w:ascii="標楷體" w:eastAsia="標楷體" w:hAnsi="標楷體"/>
          <w:bCs/>
          <w:sz w:val="28"/>
          <w:szCs w:val="28"/>
        </w:rPr>
        <w:t>制法」</w:t>
      </w:r>
      <w:r w:rsidR="007D6131" w:rsidRPr="00F60B93">
        <w:rPr>
          <w:rFonts w:ascii="標楷體" w:eastAsia="標楷體" w:hAnsi="標楷體" w:hint="eastAsia"/>
          <w:bCs/>
          <w:sz w:val="28"/>
          <w:szCs w:val="28"/>
        </w:rPr>
        <w:t>、</w:t>
      </w:r>
      <w:r w:rsidR="007D6131" w:rsidRPr="00F60B93">
        <w:rPr>
          <w:rFonts w:ascii="標楷體" w:eastAsia="標楷體" w:hAnsi="標楷體"/>
          <w:bCs/>
          <w:sz w:val="28"/>
          <w:szCs w:val="28"/>
        </w:rPr>
        <w:t>「</w:t>
      </w:r>
      <w:r w:rsidR="007D6131" w:rsidRPr="00F60B93">
        <w:rPr>
          <w:rFonts w:ascii="標楷體" w:eastAsia="標楷體" w:hAnsi="標楷體" w:hint="eastAsia"/>
          <w:bCs/>
          <w:sz w:val="28"/>
          <w:szCs w:val="28"/>
        </w:rPr>
        <w:t>金</w:t>
      </w:r>
      <w:r w:rsidR="007D6131" w:rsidRPr="00F60B93">
        <w:rPr>
          <w:rFonts w:ascii="標楷體" w:eastAsia="標楷體" w:hAnsi="標楷體"/>
          <w:bCs/>
          <w:sz w:val="28"/>
          <w:szCs w:val="28"/>
        </w:rPr>
        <w:t>融機構防制洗錢</w:t>
      </w:r>
      <w:r w:rsidR="007D6131" w:rsidRPr="00F60B93">
        <w:rPr>
          <w:rFonts w:ascii="標楷體" w:eastAsia="標楷體" w:hAnsi="標楷體" w:hint="eastAsia"/>
          <w:bCs/>
          <w:sz w:val="28"/>
          <w:szCs w:val="28"/>
        </w:rPr>
        <w:t>辦</w:t>
      </w:r>
      <w:r w:rsidR="007D6131" w:rsidRPr="00F60B93">
        <w:rPr>
          <w:rFonts w:ascii="標楷體" w:eastAsia="標楷體" w:hAnsi="標楷體"/>
          <w:bCs/>
          <w:sz w:val="28"/>
          <w:szCs w:val="28"/>
        </w:rPr>
        <w:t>法」</w:t>
      </w:r>
      <w:r w:rsidRPr="00F60B93">
        <w:rPr>
          <w:rFonts w:ascii="標楷體" w:eastAsia="標楷體" w:hAnsi="標楷體" w:hint="eastAsia"/>
          <w:bCs/>
          <w:sz w:val="28"/>
          <w:szCs w:val="28"/>
        </w:rPr>
        <w:t>、</w:t>
      </w:r>
      <w:r w:rsidRPr="00F60B93">
        <w:rPr>
          <w:rFonts w:ascii="標楷體" w:eastAsia="標楷體" w:hAnsi="標楷體"/>
          <w:bCs/>
          <w:sz w:val="28"/>
          <w:szCs w:val="28"/>
        </w:rPr>
        <w:t>「</w:t>
      </w:r>
      <w:r w:rsidR="00EB124F" w:rsidRPr="00F60B93">
        <w:rPr>
          <w:rFonts w:ascii="標楷體" w:eastAsia="標楷體" w:hAnsi="標楷體" w:hint="eastAsia"/>
          <w:bCs/>
          <w:sz w:val="28"/>
          <w:szCs w:val="28"/>
        </w:rPr>
        <w:t>保險公司與辦理簡易人壽保險業務之郵政機構及其他經金融監督管理委員會指定之金融機構防制洗錢及打擊</w:t>
      </w:r>
      <w:proofErr w:type="gramStart"/>
      <w:r w:rsidR="00EB124F" w:rsidRPr="00F60B93">
        <w:rPr>
          <w:rFonts w:ascii="標楷體" w:eastAsia="標楷體" w:hAnsi="標楷體" w:hint="eastAsia"/>
          <w:bCs/>
          <w:sz w:val="28"/>
          <w:szCs w:val="28"/>
        </w:rPr>
        <w:t>資恐內部</w:t>
      </w:r>
      <w:proofErr w:type="gramEnd"/>
      <w:r w:rsidR="00EB124F" w:rsidRPr="00F60B93">
        <w:rPr>
          <w:rFonts w:ascii="標楷體" w:eastAsia="標楷體" w:hAnsi="標楷體" w:hint="eastAsia"/>
          <w:bCs/>
          <w:sz w:val="28"/>
          <w:szCs w:val="28"/>
        </w:rPr>
        <w:t>控制與稽核制度實施辦法</w:t>
      </w:r>
      <w:r w:rsidRPr="00F60B93">
        <w:rPr>
          <w:rFonts w:ascii="標楷體" w:eastAsia="標楷體" w:hAnsi="標楷體"/>
          <w:bCs/>
          <w:sz w:val="28"/>
          <w:szCs w:val="28"/>
        </w:rPr>
        <w:t>」</w:t>
      </w:r>
      <w:r w:rsidR="00191EF8" w:rsidRPr="00F60B93">
        <w:rPr>
          <w:rFonts w:ascii="標楷體" w:eastAsia="標楷體" w:hAnsi="標楷體" w:hint="eastAsia"/>
          <w:bCs/>
          <w:sz w:val="28"/>
          <w:szCs w:val="28"/>
        </w:rPr>
        <w:t>、</w:t>
      </w:r>
      <w:r w:rsidR="00191EF8" w:rsidRPr="00F60B93">
        <w:rPr>
          <w:rFonts w:ascii="標楷體" w:eastAsia="標楷體" w:hAnsi="標楷體"/>
          <w:bCs/>
          <w:sz w:val="28"/>
          <w:szCs w:val="28"/>
        </w:rPr>
        <w:t>「</w:t>
      </w:r>
      <w:r w:rsidR="00191EF8" w:rsidRPr="00191EF8">
        <w:rPr>
          <w:rFonts w:ascii="標楷體" w:eastAsia="標楷體" w:hAnsi="標楷體" w:hint="eastAsia"/>
          <w:bCs/>
          <w:sz w:val="28"/>
          <w:szCs w:val="28"/>
        </w:rPr>
        <w:t>金融機構對經指定制裁對象之財物或財產上利益及所在地通報辦法</w:t>
      </w:r>
      <w:r w:rsidR="00191EF8" w:rsidRPr="00F60B93">
        <w:rPr>
          <w:rFonts w:ascii="標楷體" w:eastAsia="標楷體" w:hAnsi="標楷體"/>
          <w:bCs/>
          <w:sz w:val="28"/>
          <w:szCs w:val="28"/>
        </w:rPr>
        <w:t>」</w:t>
      </w:r>
      <w:r w:rsidR="009D40A7" w:rsidRPr="00F60B93">
        <w:rPr>
          <w:rFonts w:ascii="標楷體" w:eastAsia="標楷體" w:hAnsi="標楷體" w:hint="eastAsia"/>
          <w:bCs/>
          <w:sz w:val="28"/>
          <w:szCs w:val="28"/>
        </w:rPr>
        <w:t>及</w:t>
      </w:r>
      <w:r w:rsidR="008F3F01" w:rsidRPr="00F60B93">
        <w:rPr>
          <w:rFonts w:ascii="標楷體" w:eastAsia="標楷體" w:hAnsi="標楷體" w:hint="eastAsia"/>
          <w:bCs/>
          <w:sz w:val="28"/>
          <w:szCs w:val="28"/>
        </w:rPr>
        <w:t>「保險代理人公司（含兼營保險代理人業務之銀行）防制洗錢及</w:t>
      </w:r>
      <w:proofErr w:type="gramStart"/>
      <w:r w:rsidR="008F3F01" w:rsidRPr="00F60B93">
        <w:rPr>
          <w:rFonts w:ascii="標楷體" w:eastAsia="標楷體" w:hAnsi="標楷體" w:hint="eastAsia"/>
          <w:bCs/>
          <w:sz w:val="28"/>
          <w:szCs w:val="28"/>
        </w:rPr>
        <w:t>打擊資恐注意事項</w:t>
      </w:r>
      <w:proofErr w:type="gramEnd"/>
      <w:r w:rsidR="00191EF8" w:rsidRPr="00191EF8">
        <w:rPr>
          <w:rFonts w:ascii="標楷體" w:eastAsia="標楷體" w:hAnsi="標楷體" w:hint="eastAsia"/>
          <w:bCs/>
          <w:sz w:val="28"/>
          <w:szCs w:val="28"/>
        </w:rPr>
        <w:t>範本</w:t>
      </w:r>
      <w:r w:rsidR="008F3F01" w:rsidRPr="00F60B93">
        <w:rPr>
          <w:rFonts w:ascii="標楷體" w:eastAsia="標楷體" w:hAnsi="標楷體" w:hint="eastAsia"/>
          <w:bCs/>
          <w:sz w:val="28"/>
          <w:szCs w:val="28"/>
        </w:rPr>
        <w:t>」</w:t>
      </w:r>
      <w:r w:rsidRPr="00F60B93">
        <w:rPr>
          <w:rFonts w:ascii="標楷體" w:eastAsia="標楷體" w:hAnsi="標楷體" w:hint="eastAsia"/>
          <w:bCs/>
          <w:sz w:val="28"/>
          <w:szCs w:val="28"/>
        </w:rPr>
        <w:t>等</w:t>
      </w:r>
      <w:r w:rsidRPr="00F60B93">
        <w:rPr>
          <w:rFonts w:ascii="標楷體" w:eastAsia="標楷體" w:hAnsi="標楷體"/>
          <w:bCs/>
          <w:sz w:val="28"/>
          <w:szCs w:val="28"/>
        </w:rPr>
        <w:t>相關法令規範</w:t>
      </w:r>
      <w:r w:rsidR="00261270" w:rsidRPr="00F60B93">
        <w:rPr>
          <w:rFonts w:ascii="標楷體" w:eastAsia="標楷體" w:hAnsi="標楷體" w:hint="eastAsia"/>
          <w:bCs/>
          <w:sz w:val="28"/>
          <w:szCs w:val="28"/>
        </w:rPr>
        <w:t>，就法定義務內容遵循之檢核，</w:t>
      </w:r>
      <w:r w:rsidRPr="00F60B93">
        <w:rPr>
          <w:rFonts w:ascii="標楷體" w:eastAsia="標楷體" w:hAnsi="標楷體"/>
          <w:bCs/>
          <w:sz w:val="28"/>
          <w:szCs w:val="28"/>
        </w:rPr>
        <w:t>進行</w:t>
      </w:r>
      <w:r w:rsidRPr="00F60B93">
        <w:rPr>
          <w:rFonts w:ascii="標楷體" w:eastAsia="標楷體" w:hAnsi="標楷體" w:hint="eastAsia"/>
          <w:bCs/>
          <w:sz w:val="28"/>
          <w:szCs w:val="28"/>
        </w:rPr>
        <w:t>本</w:t>
      </w:r>
      <w:r w:rsidRPr="00F60B93">
        <w:rPr>
          <w:rFonts w:ascii="標楷體" w:eastAsia="標楷體" w:hAnsi="標楷體"/>
          <w:bCs/>
          <w:sz w:val="28"/>
          <w:szCs w:val="28"/>
        </w:rPr>
        <w:t>查</w:t>
      </w:r>
      <w:r w:rsidRPr="00F60B93">
        <w:rPr>
          <w:rFonts w:ascii="標楷體" w:eastAsia="標楷體" w:hAnsi="標楷體" w:hint="eastAsia"/>
          <w:bCs/>
          <w:sz w:val="28"/>
          <w:szCs w:val="28"/>
        </w:rPr>
        <w:t>核</w:t>
      </w:r>
      <w:r w:rsidRPr="00F60B93">
        <w:rPr>
          <w:rFonts w:ascii="標楷體" w:eastAsia="標楷體" w:hAnsi="標楷體"/>
          <w:bCs/>
          <w:sz w:val="28"/>
          <w:szCs w:val="28"/>
        </w:rPr>
        <w:t>評估</w:t>
      </w:r>
      <w:r w:rsidRPr="00F60B93">
        <w:rPr>
          <w:rFonts w:ascii="標楷體" w:eastAsia="標楷體" w:hAnsi="標楷體" w:hint="eastAsia"/>
          <w:bCs/>
          <w:sz w:val="28"/>
          <w:szCs w:val="28"/>
        </w:rPr>
        <w:t>表</w:t>
      </w:r>
      <w:r w:rsidRPr="00F60B93">
        <w:rPr>
          <w:rFonts w:ascii="標楷體" w:eastAsia="標楷體" w:hAnsi="標楷體"/>
          <w:bCs/>
          <w:sz w:val="28"/>
          <w:szCs w:val="28"/>
        </w:rPr>
        <w:t>作業。</w:t>
      </w:r>
    </w:p>
    <w:p w:rsidR="00327083" w:rsidRPr="00F60B93" w:rsidRDefault="00327083" w:rsidP="00454889">
      <w:pPr>
        <w:pStyle w:val="a5"/>
        <w:numPr>
          <w:ilvl w:val="0"/>
          <w:numId w:val="3"/>
        </w:numPr>
        <w:snapToGrid w:val="0"/>
        <w:spacing w:line="240" w:lineRule="atLeast"/>
        <w:ind w:leftChars="0" w:left="709" w:hanging="567"/>
        <w:jc w:val="both"/>
        <w:rPr>
          <w:rFonts w:ascii="標楷體" w:eastAsia="標楷體" w:hAnsi="標楷體"/>
          <w:b/>
          <w:sz w:val="28"/>
          <w:szCs w:val="28"/>
        </w:rPr>
      </w:pPr>
      <w:r w:rsidRPr="00F60B93">
        <w:rPr>
          <w:rFonts w:ascii="標楷體" w:eastAsia="標楷體" w:hAnsi="標楷體" w:hint="eastAsia"/>
          <w:b/>
          <w:sz w:val="28"/>
          <w:szCs w:val="28"/>
        </w:rPr>
        <w:t>對象</w:t>
      </w:r>
    </w:p>
    <w:p w:rsidR="00327083" w:rsidRPr="00F60B93" w:rsidRDefault="00327083" w:rsidP="00454889">
      <w:pPr>
        <w:pStyle w:val="a5"/>
        <w:snapToGrid w:val="0"/>
        <w:spacing w:line="240" w:lineRule="atLeast"/>
        <w:ind w:leftChars="0" w:left="709"/>
        <w:jc w:val="both"/>
        <w:rPr>
          <w:rFonts w:ascii="標楷體" w:eastAsia="標楷體" w:hAnsi="標楷體"/>
          <w:sz w:val="28"/>
          <w:szCs w:val="28"/>
        </w:rPr>
      </w:pPr>
      <w:r w:rsidRPr="00F60B93">
        <w:rPr>
          <w:rFonts w:ascii="標楷體" w:eastAsia="標楷體" w:hAnsi="標楷體" w:hint="eastAsia"/>
          <w:bCs/>
          <w:sz w:val="28"/>
          <w:szCs w:val="28"/>
        </w:rPr>
        <w:t>本</w:t>
      </w:r>
      <w:r w:rsidRPr="00F60B93">
        <w:rPr>
          <w:rFonts w:ascii="標楷體" w:eastAsia="標楷體" w:hAnsi="標楷體"/>
          <w:bCs/>
          <w:sz w:val="28"/>
          <w:szCs w:val="28"/>
        </w:rPr>
        <w:t>查核評估表係</w:t>
      </w:r>
      <w:r w:rsidRPr="00F60B93">
        <w:rPr>
          <w:rFonts w:ascii="標楷體" w:eastAsia="標楷體" w:hAnsi="標楷體" w:hint="eastAsia"/>
          <w:bCs/>
          <w:sz w:val="28"/>
          <w:szCs w:val="28"/>
        </w:rPr>
        <w:t>為</w:t>
      </w:r>
      <w:r w:rsidRPr="00F60B93">
        <w:rPr>
          <w:rFonts w:ascii="標楷體" w:eastAsia="標楷體" w:hAnsi="標楷體"/>
          <w:bCs/>
          <w:sz w:val="28"/>
          <w:szCs w:val="28"/>
        </w:rPr>
        <w:t>提供</w:t>
      </w:r>
      <w:r w:rsidRPr="00F60B93">
        <w:rPr>
          <w:rFonts w:ascii="標楷體" w:eastAsia="標楷體" w:hAnsi="標楷體" w:hint="eastAsia"/>
          <w:bCs/>
          <w:sz w:val="28"/>
          <w:szCs w:val="28"/>
        </w:rPr>
        <w:t>個</w:t>
      </w:r>
      <w:r w:rsidRPr="00F60B93">
        <w:rPr>
          <w:rFonts w:ascii="標楷體" w:eastAsia="標楷體" w:hAnsi="標楷體"/>
          <w:bCs/>
          <w:sz w:val="28"/>
          <w:szCs w:val="28"/>
        </w:rPr>
        <w:t>人執業</w:t>
      </w:r>
      <w:r w:rsidRPr="00F60B93">
        <w:rPr>
          <w:rFonts w:ascii="標楷體" w:eastAsia="標楷體" w:hAnsi="標楷體" w:hint="eastAsia"/>
          <w:bCs/>
          <w:sz w:val="28"/>
          <w:szCs w:val="28"/>
        </w:rPr>
        <w:t>之</w:t>
      </w:r>
      <w:r w:rsidRPr="00F60B93">
        <w:rPr>
          <w:rFonts w:ascii="標楷體" w:eastAsia="標楷體" w:hAnsi="標楷體"/>
          <w:bCs/>
          <w:sz w:val="28"/>
          <w:szCs w:val="28"/>
        </w:rPr>
        <w:t>保險</w:t>
      </w:r>
      <w:r w:rsidRPr="00F60B93">
        <w:rPr>
          <w:rFonts w:ascii="標楷體" w:eastAsia="標楷體" w:hAnsi="標楷體" w:hint="eastAsia"/>
          <w:bCs/>
          <w:sz w:val="28"/>
          <w:szCs w:val="28"/>
        </w:rPr>
        <w:t>代理</w:t>
      </w:r>
      <w:r w:rsidRPr="00F60B93">
        <w:rPr>
          <w:rFonts w:ascii="標楷體" w:eastAsia="標楷體" w:hAnsi="標楷體"/>
          <w:bCs/>
          <w:sz w:val="28"/>
          <w:szCs w:val="28"/>
        </w:rPr>
        <w:t>人</w:t>
      </w:r>
      <w:r w:rsidRPr="00F60B93">
        <w:rPr>
          <w:rFonts w:ascii="標楷體" w:eastAsia="標楷體" w:hAnsi="標楷體" w:hint="eastAsia"/>
          <w:bCs/>
          <w:sz w:val="28"/>
          <w:szCs w:val="28"/>
        </w:rPr>
        <w:t>及</w:t>
      </w:r>
      <w:r w:rsidRPr="00F60B93">
        <w:rPr>
          <w:rFonts w:ascii="標楷體" w:eastAsia="標楷體" w:hAnsi="標楷體"/>
          <w:bCs/>
          <w:sz w:val="28"/>
          <w:szCs w:val="28"/>
        </w:rPr>
        <w:t>不適用「</w:t>
      </w:r>
      <w:r w:rsidRPr="00F60B93">
        <w:rPr>
          <w:rFonts w:ascii="標楷體" w:eastAsia="標楷體" w:hAnsi="標楷體" w:hint="eastAsia"/>
          <w:bCs/>
          <w:sz w:val="28"/>
          <w:szCs w:val="28"/>
        </w:rPr>
        <w:t>保</w:t>
      </w:r>
      <w:r w:rsidRPr="00F60B93">
        <w:rPr>
          <w:rFonts w:ascii="標楷體" w:eastAsia="標楷體" w:hAnsi="標楷體"/>
          <w:bCs/>
          <w:sz w:val="28"/>
          <w:szCs w:val="28"/>
        </w:rPr>
        <w:t>險代理人公司保險經紀人公司內部控制稽核制度及招攬處理制度實施辦法」</w:t>
      </w:r>
      <w:r w:rsidRPr="00F60B93">
        <w:rPr>
          <w:rFonts w:ascii="標楷體" w:eastAsia="標楷體" w:hAnsi="標楷體" w:hint="eastAsia"/>
          <w:bCs/>
          <w:sz w:val="28"/>
          <w:szCs w:val="28"/>
        </w:rPr>
        <w:t>關</w:t>
      </w:r>
      <w:r w:rsidRPr="00F60B93">
        <w:rPr>
          <w:rFonts w:ascii="標楷體" w:eastAsia="標楷體" w:hAnsi="標楷體"/>
          <w:bCs/>
          <w:sz w:val="28"/>
          <w:szCs w:val="28"/>
        </w:rPr>
        <w:t>於內部稽核程序</w:t>
      </w:r>
      <w:r w:rsidRPr="00F60B93">
        <w:rPr>
          <w:rFonts w:ascii="標楷體" w:eastAsia="標楷體" w:hAnsi="標楷體" w:hint="eastAsia"/>
          <w:bCs/>
          <w:sz w:val="28"/>
          <w:szCs w:val="28"/>
        </w:rPr>
        <w:t>之</w:t>
      </w:r>
      <w:r w:rsidRPr="00F60B93">
        <w:rPr>
          <w:rFonts w:ascii="標楷體" w:eastAsia="標楷體" w:hAnsi="標楷體"/>
          <w:bCs/>
          <w:sz w:val="28"/>
          <w:szCs w:val="28"/>
        </w:rPr>
        <w:t>保險</w:t>
      </w:r>
      <w:r w:rsidRPr="00F60B93">
        <w:rPr>
          <w:rFonts w:ascii="標楷體" w:eastAsia="標楷體" w:hAnsi="標楷體" w:hint="eastAsia"/>
          <w:bCs/>
          <w:sz w:val="28"/>
          <w:szCs w:val="28"/>
        </w:rPr>
        <w:t>代理</w:t>
      </w:r>
      <w:r w:rsidRPr="00F60B93">
        <w:rPr>
          <w:rFonts w:ascii="標楷體" w:eastAsia="標楷體" w:hAnsi="標楷體"/>
          <w:bCs/>
          <w:sz w:val="28"/>
          <w:szCs w:val="28"/>
        </w:rPr>
        <w:t>人公司參考使用。</w:t>
      </w:r>
    </w:p>
    <w:p w:rsidR="002D0049" w:rsidRPr="00F60B93" w:rsidRDefault="00327083" w:rsidP="002D0049">
      <w:pPr>
        <w:pStyle w:val="a5"/>
        <w:numPr>
          <w:ilvl w:val="0"/>
          <w:numId w:val="3"/>
        </w:numPr>
        <w:snapToGrid w:val="0"/>
        <w:spacing w:line="240" w:lineRule="atLeast"/>
        <w:ind w:leftChars="0" w:left="709" w:hanging="567"/>
        <w:jc w:val="both"/>
        <w:rPr>
          <w:rFonts w:ascii="標楷體" w:eastAsia="標楷體" w:hAnsi="標楷體"/>
          <w:b/>
          <w:sz w:val="28"/>
          <w:szCs w:val="28"/>
        </w:rPr>
      </w:pPr>
      <w:r w:rsidRPr="00F60B93">
        <w:rPr>
          <w:rFonts w:ascii="標楷體" w:eastAsia="標楷體" w:hAnsi="標楷體" w:hint="eastAsia"/>
          <w:b/>
          <w:sz w:val="28"/>
          <w:szCs w:val="28"/>
        </w:rPr>
        <w:t>目的</w:t>
      </w:r>
    </w:p>
    <w:p w:rsidR="005574DC" w:rsidRPr="00F60B93" w:rsidRDefault="00327083" w:rsidP="002D0049">
      <w:pPr>
        <w:pStyle w:val="a5"/>
        <w:snapToGrid w:val="0"/>
        <w:spacing w:line="240" w:lineRule="atLeast"/>
        <w:ind w:leftChars="0" w:left="709"/>
        <w:jc w:val="both"/>
        <w:rPr>
          <w:rFonts w:ascii="標楷體" w:eastAsia="標楷體" w:hAnsi="標楷體"/>
          <w:b/>
          <w:sz w:val="28"/>
          <w:szCs w:val="28"/>
        </w:rPr>
      </w:pPr>
      <w:r w:rsidRPr="00F60B93">
        <w:rPr>
          <w:rFonts w:ascii="標楷體" w:eastAsia="標楷體" w:hAnsi="標楷體" w:hint="eastAsia"/>
          <w:sz w:val="28"/>
          <w:szCs w:val="28"/>
        </w:rPr>
        <w:t>本查核</w:t>
      </w:r>
      <w:r w:rsidRPr="00F60B93">
        <w:rPr>
          <w:rFonts w:ascii="標楷體" w:eastAsia="標楷體" w:hAnsi="標楷體"/>
          <w:sz w:val="28"/>
          <w:szCs w:val="28"/>
        </w:rPr>
        <w:t>評估</w:t>
      </w:r>
      <w:r w:rsidRPr="00F60B93">
        <w:rPr>
          <w:rFonts w:ascii="標楷體" w:eastAsia="標楷體" w:hAnsi="標楷體" w:hint="eastAsia"/>
          <w:sz w:val="28"/>
          <w:szCs w:val="28"/>
        </w:rPr>
        <w:t>表主</w:t>
      </w:r>
      <w:r w:rsidRPr="00F60B93">
        <w:rPr>
          <w:rFonts w:ascii="標楷體" w:eastAsia="標楷體" w:hAnsi="標楷體"/>
          <w:sz w:val="28"/>
          <w:szCs w:val="28"/>
        </w:rPr>
        <w:t>要</w:t>
      </w:r>
      <w:r w:rsidRPr="00F60B93">
        <w:rPr>
          <w:rFonts w:ascii="標楷體" w:eastAsia="標楷體" w:hAnsi="標楷體" w:hint="eastAsia"/>
          <w:sz w:val="28"/>
          <w:szCs w:val="28"/>
        </w:rPr>
        <w:t>目的係為協助本人</w:t>
      </w:r>
      <w:r w:rsidRPr="00F60B93">
        <w:rPr>
          <w:rFonts w:ascii="標楷體" w:eastAsia="標楷體" w:hAnsi="標楷體"/>
          <w:sz w:val="28"/>
          <w:szCs w:val="28"/>
        </w:rPr>
        <w:t>／本公司</w:t>
      </w:r>
      <w:r w:rsidRPr="00F60B93">
        <w:rPr>
          <w:rFonts w:ascii="標楷體" w:eastAsia="標楷體" w:hAnsi="標楷體" w:hint="eastAsia"/>
          <w:sz w:val="28"/>
          <w:szCs w:val="28"/>
        </w:rPr>
        <w:t>瞭解自身是否已達成法令相關要求，自我評估</w:t>
      </w:r>
      <w:r w:rsidR="006606AA" w:rsidRPr="00F60B93">
        <w:rPr>
          <w:rFonts w:ascii="標楷體" w:eastAsia="標楷體" w:hAnsi="標楷體" w:hint="eastAsia"/>
          <w:sz w:val="28"/>
          <w:szCs w:val="28"/>
        </w:rPr>
        <w:t>防制洗錢及打擊</w:t>
      </w:r>
      <w:proofErr w:type="gramStart"/>
      <w:r w:rsidR="006606AA" w:rsidRPr="00F60B93">
        <w:rPr>
          <w:rFonts w:ascii="標楷體" w:eastAsia="標楷體" w:hAnsi="標楷體" w:hint="eastAsia"/>
          <w:sz w:val="28"/>
          <w:szCs w:val="28"/>
        </w:rPr>
        <w:t>資恐</w:t>
      </w:r>
      <w:r w:rsidRPr="00F60B93">
        <w:rPr>
          <w:rFonts w:ascii="標楷體" w:eastAsia="標楷體" w:hAnsi="標楷體" w:hint="eastAsia"/>
          <w:sz w:val="28"/>
          <w:szCs w:val="28"/>
        </w:rPr>
        <w:t>施</w:t>
      </w:r>
      <w:proofErr w:type="gramEnd"/>
      <w:r w:rsidRPr="00F60B93">
        <w:rPr>
          <w:rFonts w:ascii="標楷體" w:eastAsia="標楷體" w:hAnsi="標楷體" w:hint="eastAsia"/>
          <w:sz w:val="28"/>
          <w:szCs w:val="28"/>
        </w:rPr>
        <w:t>作情況，據</w:t>
      </w:r>
      <w:r w:rsidRPr="00F60B93">
        <w:rPr>
          <w:rFonts w:ascii="標楷體" w:eastAsia="標楷體" w:hAnsi="標楷體"/>
          <w:sz w:val="28"/>
          <w:szCs w:val="28"/>
        </w:rPr>
        <w:t>以發現</w:t>
      </w:r>
      <w:r w:rsidRPr="00F60B93">
        <w:rPr>
          <w:rFonts w:ascii="標楷體" w:eastAsia="標楷體" w:hAnsi="標楷體" w:hint="eastAsia"/>
          <w:sz w:val="28"/>
          <w:szCs w:val="28"/>
        </w:rPr>
        <w:t>及改正</w:t>
      </w:r>
      <w:r w:rsidRPr="00F60B93">
        <w:rPr>
          <w:rFonts w:ascii="標楷體" w:eastAsia="標楷體" w:hAnsi="標楷體"/>
          <w:sz w:val="28"/>
          <w:szCs w:val="28"/>
        </w:rPr>
        <w:t>相關</w:t>
      </w:r>
      <w:r w:rsidRPr="00F60B93">
        <w:rPr>
          <w:rFonts w:ascii="標楷體" w:eastAsia="標楷體" w:hAnsi="標楷體" w:hint="eastAsia"/>
          <w:sz w:val="28"/>
          <w:szCs w:val="28"/>
        </w:rPr>
        <w:t>缺失</w:t>
      </w:r>
      <w:r w:rsidRPr="00F60B93">
        <w:rPr>
          <w:rFonts w:ascii="標楷體" w:eastAsia="標楷體" w:hAnsi="標楷體"/>
          <w:sz w:val="28"/>
          <w:szCs w:val="28"/>
        </w:rPr>
        <w:t>。</w:t>
      </w:r>
    </w:p>
    <w:p w:rsidR="00454889" w:rsidRPr="00F60B93" w:rsidRDefault="00454889" w:rsidP="002D0049">
      <w:pPr>
        <w:tabs>
          <w:tab w:val="left" w:pos="4140"/>
        </w:tabs>
        <w:snapToGrid w:val="0"/>
        <w:spacing w:line="400" w:lineRule="exact"/>
        <w:jc w:val="both"/>
        <w:rPr>
          <w:rFonts w:ascii="標楷體" w:eastAsia="標楷體" w:hAnsi="標楷體"/>
          <w:bCs/>
          <w:sz w:val="28"/>
          <w:szCs w:val="28"/>
        </w:rPr>
      </w:pPr>
    </w:p>
    <w:p w:rsidR="005574DC" w:rsidRPr="00F60B93" w:rsidRDefault="00327083" w:rsidP="005E7ADA">
      <w:pPr>
        <w:pStyle w:val="a5"/>
        <w:numPr>
          <w:ilvl w:val="0"/>
          <w:numId w:val="2"/>
        </w:numPr>
        <w:spacing w:line="400" w:lineRule="exact"/>
        <w:ind w:leftChars="0" w:left="709" w:hanging="567"/>
        <w:rPr>
          <w:rFonts w:ascii="標楷體" w:eastAsia="標楷體" w:hAnsi="標楷體"/>
          <w:b/>
          <w:sz w:val="28"/>
          <w:szCs w:val="28"/>
        </w:rPr>
      </w:pPr>
      <w:r w:rsidRPr="00F60B93">
        <w:rPr>
          <w:rFonts w:ascii="標楷體" w:eastAsia="標楷體" w:hAnsi="標楷體" w:hint="eastAsia"/>
          <w:b/>
          <w:sz w:val="28"/>
          <w:szCs w:val="28"/>
        </w:rPr>
        <w:t>評核說明</w:t>
      </w:r>
    </w:p>
    <w:p w:rsidR="005E7ADA" w:rsidRPr="00F60B93" w:rsidRDefault="00A409AA" w:rsidP="00454889">
      <w:pPr>
        <w:pStyle w:val="a5"/>
        <w:numPr>
          <w:ilvl w:val="0"/>
          <w:numId w:val="4"/>
        </w:numPr>
        <w:spacing w:line="380" w:lineRule="exact"/>
        <w:ind w:leftChars="0" w:left="709" w:hanging="568"/>
        <w:rPr>
          <w:rFonts w:ascii="標楷體" w:eastAsia="標楷體" w:hAnsi="標楷體"/>
          <w:sz w:val="28"/>
          <w:szCs w:val="28"/>
        </w:rPr>
      </w:pPr>
      <w:r w:rsidRPr="00F60B93">
        <w:rPr>
          <w:rFonts w:ascii="標楷體" w:eastAsia="標楷體" w:hAnsi="標楷體" w:hint="eastAsia"/>
          <w:sz w:val="28"/>
          <w:szCs w:val="28"/>
        </w:rPr>
        <w:t>對於</w:t>
      </w:r>
      <w:r w:rsidR="00454889" w:rsidRPr="00F60B93">
        <w:rPr>
          <w:rFonts w:ascii="標楷體" w:eastAsia="標楷體" w:hAnsi="標楷體" w:hint="eastAsia"/>
          <w:sz w:val="28"/>
          <w:szCs w:val="28"/>
        </w:rPr>
        <w:t>本</w:t>
      </w:r>
      <w:r w:rsidRPr="00F60B93">
        <w:rPr>
          <w:rFonts w:ascii="標楷體" w:eastAsia="標楷體" w:hAnsi="標楷體" w:hint="eastAsia"/>
          <w:sz w:val="28"/>
          <w:szCs w:val="28"/>
        </w:rPr>
        <w:t>查核評估表之相關工作底稿，</w:t>
      </w:r>
      <w:r w:rsidR="005574DC" w:rsidRPr="00F60B93">
        <w:rPr>
          <w:rFonts w:ascii="標楷體" w:eastAsia="標楷體" w:hAnsi="標楷體" w:hint="eastAsia"/>
          <w:sz w:val="28"/>
          <w:szCs w:val="28"/>
        </w:rPr>
        <w:t>業經</w:t>
      </w:r>
      <w:r w:rsidR="00454889" w:rsidRPr="00F60B93">
        <w:rPr>
          <w:rFonts w:ascii="標楷體" w:eastAsia="標楷體" w:hAnsi="標楷體" w:hint="eastAsia"/>
          <w:sz w:val="28"/>
          <w:szCs w:val="28"/>
        </w:rPr>
        <w:t>本人／</w:t>
      </w:r>
      <w:r w:rsidR="005574DC" w:rsidRPr="00F60B93">
        <w:rPr>
          <w:rFonts w:ascii="標楷體" w:eastAsia="標楷體" w:hAnsi="標楷體" w:hint="eastAsia"/>
          <w:sz w:val="28"/>
          <w:szCs w:val="28"/>
        </w:rPr>
        <w:t>本公司依據</w:t>
      </w:r>
      <w:r w:rsidR="00995D7E" w:rsidRPr="00F60B93">
        <w:rPr>
          <w:rFonts w:ascii="標楷體" w:eastAsia="標楷體" w:hAnsi="標楷體" w:hint="eastAsia"/>
          <w:sz w:val="28"/>
          <w:szCs w:val="28"/>
        </w:rPr>
        <w:t>保險代理人商業同業</w:t>
      </w:r>
      <w:r w:rsidR="005574DC" w:rsidRPr="00F60B93">
        <w:rPr>
          <w:rFonts w:ascii="標楷體" w:eastAsia="標楷體" w:hAnsi="標楷體" w:hint="eastAsia"/>
          <w:sz w:val="28"/>
          <w:szCs w:val="28"/>
        </w:rPr>
        <w:t>公會所訂之查核評估表完成檢核。</w:t>
      </w:r>
    </w:p>
    <w:p w:rsidR="005574DC" w:rsidRPr="00F60B93" w:rsidRDefault="00454889" w:rsidP="00454889">
      <w:pPr>
        <w:pStyle w:val="a5"/>
        <w:numPr>
          <w:ilvl w:val="0"/>
          <w:numId w:val="4"/>
        </w:numPr>
        <w:spacing w:line="380" w:lineRule="exact"/>
        <w:ind w:leftChars="0" w:left="709" w:hanging="568"/>
        <w:rPr>
          <w:rFonts w:ascii="標楷體" w:eastAsia="標楷體" w:hAnsi="標楷體"/>
          <w:sz w:val="28"/>
          <w:szCs w:val="28"/>
        </w:rPr>
      </w:pPr>
      <w:r w:rsidRPr="00F60B93">
        <w:rPr>
          <w:rFonts w:ascii="標楷體" w:eastAsia="標楷體" w:hAnsi="標楷體" w:hint="eastAsia"/>
          <w:sz w:val="28"/>
          <w:szCs w:val="28"/>
        </w:rPr>
        <w:t>本</w:t>
      </w:r>
      <w:r w:rsidR="005574DC" w:rsidRPr="00F60B93">
        <w:rPr>
          <w:rFonts w:ascii="標楷體" w:eastAsia="標楷體" w:hAnsi="標楷體" w:hint="eastAsia"/>
          <w:sz w:val="28"/>
          <w:szCs w:val="28"/>
        </w:rPr>
        <w:t>查核評估表係為對</w:t>
      </w:r>
      <w:r w:rsidRPr="00F60B93">
        <w:rPr>
          <w:rFonts w:ascii="標楷體" w:eastAsia="標楷體" w:hAnsi="標楷體" w:hint="eastAsia"/>
          <w:sz w:val="28"/>
          <w:szCs w:val="28"/>
        </w:rPr>
        <w:t>本人／</w:t>
      </w:r>
      <w:r w:rsidR="005574DC" w:rsidRPr="00F60B93">
        <w:rPr>
          <w:rFonts w:ascii="標楷體" w:eastAsia="標楷體" w:hAnsi="標楷體" w:hint="eastAsia"/>
          <w:sz w:val="28"/>
          <w:szCs w:val="28"/>
        </w:rPr>
        <w:t>本公司落實執行防制洗錢及</w:t>
      </w:r>
      <w:proofErr w:type="gramStart"/>
      <w:r w:rsidR="005574DC" w:rsidRPr="00F60B93">
        <w:rPr>
          <w:rFonts w:ascii="標楷體" w:eastAsia="標楷體" w:hAnsi="標楷體" w:hint="eastAsia"/>
          <w:sz w:val="28"/>
          <w:szCs w:val="28"/>
        </w:rPr>
        <w:t>打擊資恐之</w:t>
      </w:r>
      <w:proofErr w:type="gramEnd"/>
      <w:r w:rsidR="005574DC" w:rsidRPr="00F60B93">
        <w:rPr>
          <w:rFonts w:ascii="標楷體" w:eastAsia="標楷體" w:hAnsi="標楷體" w:hint="eastAsia"/>
          <w:sz w:val="28"/>
          <w:szCs w:val="28"/>
        </w:rPr>
        <w:t>查核評估提供合理的方式之</w:t>
      </w:r>
      <w:proofErr w:type="gramStart"/>
      <w:r w:rsidR="005574DC" w:rsidRPr="00F60B93">
        <w:rPr>
          <w:rFonts w:ascii="標楷體" w:eastAsia="標楷體" w:hAnsi="標楷體" w:hint="eastAsia"/>
          <w:sz w:val="28"/>
          <w:szCs w:val="28"/>
        </w:rPr>
        <w:t>一</w:t>
      </w:r>
      <w:proofErr w:type="gramEnd"/>
      <w:r w:rsidR="005574DC" w:rsidRPr="00F60B93">
        <w:rPr>
          <w:rFonts w:ascii="標楷體" w:eastAsia="標楷體" w:hAnsi="標楷體" w:hint="eastAsia"/>
          <w:sz w:val="28"/>
          <w:szCs w:val="28"/>
        </w:rPr>
        <w:t>。</w:t>
      </w:r>
    </w:p>
    <w:p w:rsidR="00454889" w:rsidRPr="00F60B93" w:rsidRDefault="00454889" w:rsidP="00454889">
      <w:pPr>
        <w:spacing w:line="380" w:lineRule="exact"/>
        <w:ind w:left="141"/>
        <w:rPr>
          <w:rFonts w:ascii="標楷體" w:eastAsia="標楷體" w:hAnsi="標楷體"/>
          <w:sz w:val="28"/>
          <w:szCs w:val="28"/>
        </w:rPr>
      </w:pPr>
    </w:p>
    <w:p w:rsidR="005574DC" w:rsidRPr="00F60B93" w:rsidRDefault="00327083" w:rsidP="00454889">
      <w:pPr>
        <w:spacing w:line="380" w:lineRule="exact"/>
        <w:ind w:leftChars="58" w:left="139" w:firstLine="2"/>
        <w:rPr>
          <w:rFonts w:ascii="標楷體" w:eastAsia="標楷體" w:hAnsi="標楷體"/>
          <w:sz w:val="28"/>
          <w:szCs w:val="28"/>
        </w:rPr>
      </w:pPr>
      <w:r w:rsidRPr="00F60B93">
        <w:rPr>
          <w:rFonts w:ascii="標楷體" w:eastAsia="標楷體" w:hAnsi="標楷體" w:hint="eastAsia"/>
          <w:b/>
          <w:bCs/>
          <w:sz w:val="28"/>
          <w:szCs w:val="28"/>
        </w:rPr>
        <w:t>參、填寫須知</w:t>
      </w:r>
    </w:p>
    <w:p w:rsidR="005574DC" w:rsidRPr="00F60B93" w:rsidRDefault="004D7829" w:rsidP="00454889">
      <w:pPr>
        <w:pStyle w:val="a5"/>
        <w:numPr>
          <w:ilvl w:val="0"/>
          <w:numId w:val="5"/>
        </w:numPr>
        <w:tabs>
          <w:tab w:val="left" w:pos="4140"/>
        </w:tabs>
        <w:snapToGrid w:val="0"/>
        <w:spacing w:line="240" w:lineRule="atLeast"/>
        <w:ind w:leftChars="0" w:left="709" w:hanging="567"/>
        <w:rPr>
          <w:rFonts w:ascii="標楷體" w:eastAsia="標楷體" w:hAnsi="標楷體"/>
          <w:bCs/>
          <w:sz w:val="28"/>
          <w:szCs w:val="28"/>
        </w:rPr>
      </w:pPr>
      <w:r w:rsidRPr="00F60B93">
        <w:rPr>
          <w:rFonts w:ascii="標楷體" w:eastAsia="標楷體" w:hAnsi="標楷體" w:hint="eastAsia"/>
          <w:bCs/>
          <w:sz w:val="28"/>
          <w:szCs w:val="28"/>
        </w:rPr>
        <w:t>查核</w:t>
      </w:r>
      <w:r w:rsidR="005574DC" w:rsidRPr="00F60B93">
        <w:rPr>
          <w:rFonts w:ascii="標楷體" w:eastAsia="標楷體" w:hAnsi="標楷體" w:hint="eastAsia"/>
          <w:bCs/>
          <w:sz w:val="28"/>
          <w:szCs w:val="28"/>
        </w:rPr>
        <w:t>人於填寫</w:t>
      </w:r>
      <w:r w:rsidR="00F86BB0" w:rsidRPr="00F60B93">
        <w:rPr>
          <w:rFonts w:ascii="標楷體" w:eastAsia="標楷體" w:hAnsi="標楷體" w:hint="eastAsia"/>
          <w:bCs/>
          <w:sz w:val="28"/>
          <w:szCs w:val="28"/>
        </w:rPr>
        <w:t>本查核評估表</w:t>
      </w:r>
      <w:r w:rsidR="005574DC" w:rsidRPr="00F60B93">
        <w:rPr>
          <w:rFonts w:ascii="標楷體" w:eastAsia="標楷體" w:hAnsi="標楷體" w:hint="eastAsia"/>
          <w:bCs/>
          <w:sz w:val="28"/>
          <w:szCs w:val="28"/>
        </w:rPr>
        <w:t>時，請於「是</w:t>
      </w:r>
      <w:r w:rsidR="005574DC" w:rsidRPr="00F60B93">
        <w:rPr>
          <w:rFonts w:ascii="標楷體" w:eastAsia="標楷體" w:hAnsi="標楷體"/>
          <w:bCs/>
          <w:sz w:val="28"/>
          <w:szCs w:val="28"/>
        </w:rPr>
        <w:t>/</w:t>
      </w:r>
      <w:r w:rsidR="005574DC" w:rsidRPr="00F60B93">
        <w:rPr>
          <w:rFonts w:ascii="標楷體" w:eastAsia="標楷體" w:hAnsi="標楷體" w:hint="eastAsia"/>
          <w:bCs/>
          <w:sz w:val="28"/>
          <w:szCs w:val="28"/>
        </w:rPr>
        <w:t>否</w:t>
      </w:r>
      <w:r w:rsidR="005574DC" w:rsidRPr="00F60B93">
        <w:rPr>
          <w:rFonts w:ascii="標楷體" w:eastAsia="標楷體" w:hAnsi="標楷體"/>
          <w:bCs/>
          <w:sz w:val="28"/>
          <w:szCs w:val="28"/>
        </w:rPr>
        <w:t>/</w:t>
      </w:r>
      <w:r w:rsidR="005574DC" w:rsidRPr="00F60B93">
        <w:rPr>
          <w:rFonts w:ascii="標楷體" w:eastAsia="標楷體" w:hAnsi="標楷體" w:hint="eastAsia"/>
          <w:bCs/>
          <w:sz w:val="28"/>
          <w:szCs w:val="28"/>
        </w:rPr>
        <w:t>不適用」欄位填寫一種最適當之查核評估公司情況，若選擇答案為「否」及「不適用」時，請於「</w:t>
      </w:r>
      <w:r w:rsidRPr="00F60B93">
        <w:rPr>
          <w:rFonts w:ascii="標楷體" w:eastAsia="標楷體" w:hAnsi="標楷體" w:hint="eastAsia"/>
          <w:sz w:val="28"/>
          <w:szCs w:val="28"/>
        </w:rPr>
        <w:t>查核人之意見</w:t>
      </w:r>
      <w:r w:rsidR="005574DC" w:rsidRPr="00F60B93">
        <w:rPr>
          <w:rFonts w:ascii="標楷體" w:eastAsia="標楷體" w:hAnsi="標楷體" w:hint="eastAsia"/>
          <w:bCs/>
          <w:sz w:val="28"/>
          <w:szCs w:val="28"/>
        </w:rPr>
        <w:t>」</w:t>
      </w:r>
      <w:r w:rsidR="006606AA" w:rsidRPr="00F60B93">
        <w:rPr>
          <w:rFonts w:ascii="標楷體" w:eastAsia="標楷體" w:hAnsi="標楷體" w:hint="eastAsia"/>
          <w:bCs/>
          <w:sz w:val="28"/>
          <w:szCs w:val="28"/>
        </w:rPr>
        <w:t>欄</w:t>
      </w:r>
      <w:r w:rsidR="005574DC" w:rsidRPr="00F60B93">
        <w:rPr>
          <w:rFonts w:ascii="標楷體" w:eastAsia="標楷體" w:hAnsi="標楷體" w:hint="eastAsia"/>
          <w:bCs/>
          <w:sz w:val="28"/>
          <w:szCs w:val="28"/>
        </w:rPr>
        <w:t>內</w:t>
      </w:r>
      <w:r w:rsidR="006606AA" w:rsidRPr="00F60B93">
        <w:rPr>
          <w:rFonts w:ascii="標楷體" w:eastAsia="標楷體" w:hAnsi="標楷體" w:hint="eastAsia"/>
          <w:bCs/>
          <w:sz w:val="28"/>
          <w:szCs w:val="28"/>
        </w:rPr>
        <w:t>出具查核意見，並註明有無其他替代政策及程序或不適用之理由，</w:t>
      </w:r>
      <w:r w:rsidR="00BB219B" w:rsidRPr="00F60B93">
        <w:rPr>
          <w:rFonts w:ascii="標楷體" w:eastAsia="標楷體" w:hAnsi="標楷體" w:hint="eastAsia"/>
          <w:bCs/>
          <w:sz w:val="28"/>
          <w:szCs w:val="28"/>
        </w:rPr>
        <w:t>於「相關執行文件」欄位填入替代政策</w:t>
      </w:r>
      <w:r w:rsidR="006606AA" w:rsidRPr="00F60B93">
        <w:rPr>
          <w:rFonts w:ascii="標楷體" w:eastAsia="標楷體" w:hAnsi="標楷體" w:hint="eastAsia"/>
          <w:bCs/>
          <w:sz w:val="28"/>
          <w:szCs w:val="28"/>
        </w:rPr>
        <w:t>及程序或相關執行及紀錄之檔案或複印文件之索引。</w:t>
      </w:r>
      <w:r w:rsidR="00EC6810" w:rsidRPr="00F60B93">
        <w:rPr>
          <w:rFonts w:ascii="標楷體" w:eastAsia="標楷體" w:hAnsi="標楷體" w:hint="eastAsia"/>
          <w:bCs/>
          <w:sz w:val="28"/>
          <w:szCs w:val="28"/>
        </w:rPr>
        <w:t>若選擇答案為「是」時，則請於「</w:t>
      </w:r>
      <w:r w:rsidR="00EC6810" w:rsidRPr="00F60B93">
        <w:rPr>
          <w:rFonts w:ascii="標楷體" w:eastAsia="標楷體" w:hAnsi="標楷體" w:hint="eastAsia"/>
          <w:sz w:val="28"/>
          <w:szCs w:val="28"/>
        </w:rPr>
        <w:t>查核人之意見</w:t>
      </w:r>
      <w:r w:rsidR="00EC6810" w:rsidRPr="00F60B93">
        <w:rPr>
          <w:rFonts w:ascii="標楷體" w:eastAsia="標楷體" w:hAnsi="標楷體" w:hint="eastAsia"/>
          <w:bCs/>
          <w:sz w:val="28"/>
          <w:szCs w:val="28"/>
        </w:rPr>
        <w:t>」欄</w:t>
      </w:r>
      <w:r w:rsidR="00EC6810" w:rsidRPr="00F60B93">
        <w:rPr>
          <w:rFonts w:ascii="標楷體" w:eastAsia="標楷體" w:hAnsi="標楷體" w:hint="eastAsia"/>
          <w:bCs/>
          <w:sz w:val="28"/>
          <w:szCs w:val="28"/>
        </w:rPr>
        <w:lastRenderedPageBreak/>
        <w:t>內</w:t>
      </w:r>
      <w:r w:rsidR="006606AA" w:rsidRPr="00F60B93">
        <w:rPr>
          <w:rFonts w:ascii="標楷體" w:eastAsia="標楷體" w:hAnsi="標楷體" w:hint="eastAsia"/>
          <w:bCs/>
          <w:sz w:val="28"/>
          <w:szCs w:val="28"/>
        </w:rPr>
        <w:t>出具查核意見</w:t>
      </w:r>
      <w:r w:rsidR="00EC6810" w:rsidRPr="00F60B93">
        <w:rPr>
          <w:rFonts w:ascii="標楷體" w:eastAsia="標楷體" w:hAnsi="標楷體" w:hint="eastAsia"/>
          <w:bCs/>
          <w:sz w:val="28"/>
          <w:szCs w:val="28"/>
        </w:rPr>
        <w:t>，</w:t>
      </w:r>
      <w:r w:rsidR="00BB219B" w:rsidRPr="00F60B93">
        <w:rPr>
          <w:rFonts w:ascii="標楷體" w:eastAsia="標楷體" w:hAnsi="標楷體" w:hint="eastAsia"/>
          <w:bCs/>
          <w:sz w:val="28"/>
          <w:szCs w:val="28"/>
        </w:rPr>
        <w:t>並於「相關執行文件」欄位</w:t>
      </w:r>
      <w:r w:rsidR="005574DC" w:rsidRPr="00F60B93">
        <w:rPr>
          <w:rFonts w:ascii="標楷體" w:eastAsia="標楷體" w:hAnsi="標楷體" w:hint="eastAsia"/>
          <w:bCs/>
          <w:sz w:val="28"/>
          <w:szCs w:val="28"/>
        </w:rPr>
        <w:t>填入</w:t>
      </w:r>
      <w:r w:rsidR="00BB219B" w:rsidRPr="00F60B93">
        <w:rPr>
          <w:rFonts w:ascii="標楷體" w:eastAsia="標楷體" w:hAnsi="標楷體" w:hint="eastAsia"/>
          <w:bCs/>
          <w:sz w:val="28"/>
          <w:szCs w:val="28"/>
        </w:rPr>
        <w:t>政策及程序或相關執行及紀錄之檔案或複印文件之索引。</w:t>
      </w:r>
    </w:p>
    <w:p w:rsidR="00B122A0" w:rsidRPr="00F60B93" w:rsidRDefault="00785178" w:rsidP="00B122A0">
      <w:pPr>
        <w:pStyle w:val="a5"/>
        <w:numPr>
          <w:ilvl w:val="0"/>
          <w:numId w:val="5"/>
        </w:numPr>
        <w:tabs>
          <w:tab w:val="left" w:pos="4140"/>
        </w:tabs>
        <w:snapToGrid w:val="0"/>
        <w:spacing w:line="240" w:lineRule="atLeast"/>
        <w:ind w:leftChars="0" w:left="709" w:hanging="567"/>
        <w:rPr>
          <w:rFonts w:ascii="標楷體" w:eastAsia="標楷體" w:hAnsi="標楷體"/>
          <w:bCs/>
          <w:sz w:val="28"/>
          <w:szCs w:val="28"/>
        </w:rPr>
      </w:pPr>
      <w:r w:rsidRPr="00F60B93">
        <w:rPr>
          <w:rFonts w:ascii="標楷體" w:eastAsia="標楷體" w:hAnsi="標楷體" w:hint="eastAsia"/>
          <w:bCs/>
          <w:sz w:val="28"/>
          <w:szCs w:val="28"/>
        </w:rPr>
        <w:t>本</w:t>
      </w:r>
      <w:r w:rsidR="00B122A0" w:rsidRPr="00F60B93">
        <w:rPr>
          <w:rFonts w:ascii="標楷體" w:eastAsia="標楷體" w:hAnsi="標楷體" w:hint="eastAsia"/>
          <w:bCs/>
          <w:sz w:val="28"/>
          <w:szCs w:val="28"/>
        </w:rPr>
        <w:t>查核評估表不適用情況：</w:t>
      </w:r>
    </w:p>
    <w:p w:rsidR="00B122A0" w:rsidRPr="00F60B93" w:rsidRDefault="00B122A0" w:rsidP="00B122A0">
      <w:pPr>
        <w:pStyle w:val="a5"/>
        <w:tabs>
          <w:tab w:val="left" w:pos="4140"/>
        </w:tabs>
        <w:snapToGrid w:val="0"/>
        <w:spacing w:line="240" w:lineRule="atLeast"/>
        <w:ind w:leftChars="0" w:left="709"/>
        <w:rPr>
          <w:rFonts w:ascii="標楷體" w:eastAsia="標楷體" w:hAnsi="標楷體"/>
          <w:bCs/>
          <w:sz w:val="28"/>
          <w:szCs w:val="28"/>
        </w:rPr>
      </w:pPr>
      <w:r w:rsidRPr="00F60B93">
        <w:rPr>
          <w:rFonts w:ascii="標楷體" w:eastAsia="標楷體" w:hAnsi="標楷體" w:hint="eastAsia"/>
          <w:bCs/>
          <w:sz w:val="28"/>
          <w:szCs w:val="28"/>
        </w:rPr>
        <w:t>編號7，</w:t>
      </w:r>
      <w:r w:rsidRPr="00F60B93">
        <w:rPr>
          <w:rFonts w:ascii="標楷體" w:eastAsia="標楷體" w:hAnsi="標楷體" w:hint="eastAsia"/>
          <w:sz w:val="28"/>
          <w:szCs w:val="28"/>
        </w:rPr>
        <w:t>不適用於</w:t>
      </w:r>
      <w:r w:rsidRPr="00F60B93">
        <w:rPr>
          <w:rFonts w:ascii="標楷體" w:eastAsia="標楷體" w:hAnsi="標楷體" w:hint="eastAsia"/>
          <w:bCs/>
          <w:sz w:val="28"/>
          <w:szCs w:val="28"/>
        </w:rPr>
        <w:t>財產保險代理人。</w:t>
      </w:r>
    </w:p>
    <w:p w:rsidR="00C1688E" w:rsidRPr="00F639A9" w:rsidRDefault="00C1688E" w:rsidP="00B122A0">
      <w:pPr>
        <w:pStyle w:val="a5"/>
        <w:tabs>
          <w:tab w:val="left" w:pos="4140"/>
        </w:tabs>
        <w:snapToGrid w:val="0"/>
        <w:spacing w:line="240" w:lineRule="atLeast"/>
        <w:ind w:leftChars="0" w:left="709"/>
        <w:rPr>
          <w:rFonts w:ascii="標楷體" w:eastAsia="標楷體" w:hAnsi="標楷體"/>
          <w:bCs/>
          <w:sz w:val="28"/>
          <w:szCs w:val="28"/>
        </w:rPr>
      </w:pPr>
      <w:r w:rsidRPr="00F639A9">
        <w:rPr>
          <w:rFonts w:ascii="標楷體" w:eastAsia="標楷體" w:hAnsi="標楷體" w:hint="eastAsia"/>
          <w:sz w:val="28"/>
          <w:szCs w:val="28"/>
        </w:rPr>
        <w:t>編號</w:t>
      </w:r>
      <w:r w:rsidR="00F7441B" w:rsidRPr="00F639A9">
        <w:rPr>
          <w:rFonts w:ascii="標楷體" w:eastAsia="標楷體" w:hAnsi="標楷體" w:hint="eastAsia"/>
          <w:sz w:val="28"/>
          <w:szCs w:val="28"/>
        </w:rPr>
        <w:t>14</w:t>
      </w:r>
      <w:r w:rsidR="00B122A0" w:rsidRPr="00F639A9">
        <w:rPr>
          <w:rFonts w:ascii="標楷體" w:eastAsia="標楷體" w:hAnsi="標楷體" w:hint="eastAsia"/>
          <w:sz w:val="28"/>
          <w:szCs w:val="28"/>
        </w:rPr>
        <w:t>至</w:t>
      </w:r>
      <w:r w:rsidR="009E437C" w:rsidRPr="00F639A9">
        <w:rPr>
          <w:rFonts w:ascii="標楷體" w:eastAsia="標楷體" w:hAnsi="標楷體" w:hint="eastAsia"/>
          <w:sz w:val="28"/>
          <w:szCs w:val="28"/>
        </w:rPr>
        <w:t>15</w:t>
      </w:r>
      <w:r w:rsidRPr="00F639A9">
        <w:rPr>
          <w:rFonts w:ascii="標楷體" w:eastAsia="標楷體" w:hAnsi="標楷體" w:hint="eastAsia"/>
          <w:sz w:val="28"/>
          <w:szCs w:val="28"/>
        </w:rPr>
        <w:t>，</w:t>
      </w:r>
      <w:r w:rsidR="00B122A0" w:rsidRPr="00F639A9">
        <w:rPr>
          <w:rFonts w:ascii="標楷體" w:eastAsia="標楷體" w:hAnsi="標楷體" w:hint="eastAsia"/>
          <w:sz w:val="28"/>
          <w:szCs w:val="28"/>
        </w:rPr>
        <w:t>不適用於個人執業</w:t>
      </w:r>
      <w:r w:rsidR="00F639A9" w:rsidRPr="00F639A9">
        <w:rPr>
          <w:rFonts w:ascii="標楷體" w:eastAsia="標楷體" w:hAnsi="標楷體" w:hint="eastAsia"/>
          <w:sz w:val="28"/>
          <w:szCs w:val="28"/>
        </w:rPr>
        <w:t>之</w:t>
      </w:r>
      <w:r w:rsidR="00B122A0" w:rsidRPr="00F639A9">
        <w:rPr>
          <w:rFonts w:ascii="標楷體" w:eastAsia="標楷體" w:hAnsi="標楷體" w:hint="eastAsia"/>
          <w:sz w:val="28"/>
          <w:szCs w:val="28"/>
        </w:rPr>
        <w:t>保險代理人</w:t>
      </w:r>
      <w:r w:rsidRPr="00F639A9">
        <w:rPr>
          <w:rFonts w:ascii="標楷體" w:eastAsia="標楷體" w:hAnsi="標楷體" w:hint="eastAsia"/>
          <w:sz w:val="28"/>
          <w:szCs w:val="28"/>
        </w:rPr>
        <w:t>。</w:t>
      </w:r>
    </w:p>
    <w:p w:rsidR="005574DC" w:rsidRPr="00F639A9" w:rsidRDefault="005574DC" w:rsidP="005574DC">
      <w:pPr>
        <w:tabs>
          <w:tab w:val="left" w:pos="4140"/>
        </w:tabs>
        <w:snapToGrid w:val="0"/>
        <w:spacing w:line="240" w:lineRule="atLeast"/>
        <w:rPr>
          <w:rFonts w:ascii="標楷體" w:eastAsia="標楷體" w:hAnsi="標楷體"/>
          <w:sz w:val="28"/>
          <w:szCs w:val="28"/>
        </w:rPr>
      </w:pPr>
    </w:p>
    <w:p w:rsidR="005574DC" w:rsidRPr="00F639A9" w:rsidRDefault="00327083" w:rsidP="005574DC">
      <w:pPr>
        <w:tabs>
          <w:tab w:val="left" w:pos="4140"/>
        </w:tabs>
        <w:snapToGrid w:val="0"/>
        <w:spacing w:line="240" w:lineRule="atLeast"/>
        <w:rPr>
          <w:rFonts w:ascii="標楷體" w:eastAsia="標楷體" w:hAnsi="標楷體"/>
          <w:b/>
          <w:sz w:val="28"/>
          <w:szCs w:val="28"/>
        </w:rPr>
      </w:pPr>
      <w:r w:rsidRPr="00F639A9">
        <w:rPr>
          <w:rFonts w:ascii="標楷體" w:eastAsia="標楷體" w:hAnsi="標楷體" w:hint="eastAsia"/>
          <w:b/>
          <w:sz w:val="28"/>
          <w:szCs w:val="28"/>
        </w:rPr>
        <w:t>肆、</w:t>
      </w:r>
      <w:r w:rsidR="00451F58" w:rsidRPr="00F639A9">
        <w:rPr>
          <w:rFonts w:ascii="標楷體" w:eastAsia="標楷體" w:hAnsi="標楷體" w:hint="eastAsia"/>
          <w:b/>
          <w:sz w:val="28"/>
          <w:szCs w:val="28"/>
        </w:rPr>
        <w:t>查核評估表</w:t>
      </w:r>
    </w:p>
    <w:tbl>
      <w:tblPr>
        <w:tblpPr w:leftFromText="180" w:rightFromText="180" w:vertAnchor="text" w:tblpY="1"/>
        <w:tblOverlap w:val="never"/>
        <w:tblW w:w="15861" w:type="dxa"/>
        <w:tblCellMar>
          <w:left w:w="28" w:type="dxa"/>
          <w:right w:w="28" w:type="dxa"/>
        </w:tblCellMar>
        <w:tblLook w:val="04A0" w:firstRow="1" w:lastRow="0" w:firstColumn="1" w:lastColumn="0" w:noHBand="0" w:noVBand="1"/>
      </w:tblPr>
      <w:tblGrid>
        <w:gridCol w:w="943"/>
        <w:gridCol w:w="615"/>
        <w:gridCol w:w="3702"/>
        <w:gridCol w:w="2410"/>
        <w:gridCol w:w="425"/>
        <w:gridCol w:w="425"/>
        <w:gridCol w:w="567"/>
        <w:gridCol w:w="3060"/>
        <w:gridCol w:w="3714"/>
      </w:tblGrid>
      <w:tr w:rsidR="006C64FA" w:rsidRPr="00F639A9" w:rsidTr="006A2101">
        <w:trPr>
          <w:trHeight w:val="513"/>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39A9" w:rsidRDefault="00451F58" w:rsidP="006A2101">
            <w:pPr>
              <w:widowControl/>
              <w:rPr>
                <w:rFonts w:ascii="標楷體" w:eastAsia="標楷體" w:hAnsi="標楷體" w:cs="新細明體"/>
                <w:kern w:val="0"/>
                <w:szCs w:val="24"/>
              </w:rPr>
            </w:pPr>
            <w:r w:rsidRPr="00F639A9">
              <w:rPr>
                <w:rFonts w:ascii="標楷體" w:eastAsia="標楷體" w:hAnsi="標楷體" w:cs="新細明體" w:hint="eastAsia"/>
                <w:kern w:val="0"/>
                <w:szCs w:val="24"/>
              </w:rPr>
              <w:t>項目</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39A9" w:rsidRDefault="00451F58" w:rsidP="006A2101">
            <w:pPr>
              <w:widowControl/>
              <w:rPr>
                <w:rFonts w:ascii="標楷體" w:eastAsia="標楷體" w:hAnsi="標楷體" w:cs="新細明體"/>
                <w:kern w:val="0"/>
                <w:szCs w:val="24"/>
              </w:rPr>
            </w:pPr>
            <w:r w:rsidRPr="00F639A9">
              <w:rPr>
                <w:rFonts w:ascii="標楷體" w:eastAsia="標楷體" w:hAnsi="標楷體" w:cs="新細明體" w:hint="eastAsia"/>
                <w:kern w:val="0"/>
                <w:szCs w:val="24"/>
              </w:rPr>
              <w:t>編號</w:t>
            </w:r>
          </w:p>
        </w:tc>
        <w:tc>
          <w:tcPr>
            <w:tcW w:w="3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39A9" w:rsidRDefault="00451F58" w:rsidP="006A2101">
            <w:pPr>
              <w:widowControl/>
              <w:rPr>
                <w:rFonts w:ascii="標楷體" w:eastAsia="標楷體" w:hAnsi="標楷體" w:cs="新細明體"/>
                <w:kern w:val="0"/>
                <w:szCs w:val="24"/>
              </w:rPr>
            </w:pPr>
            <w:r w:rsidRPr="00F639A9">
              <w:rPr>
                <w:rFonts w:ascii="標楷體" w:eastAsia="標楷體" w:hAnsi="標楷體" w:cs="新細明體" w:hint="eastAsia"/>
                <w:kern w:val="0"/>
                <w:szCs w:val="24"/>
              </w:rPr>
              <w:t>細項</w:t>
            </w:r>
          </w:p>
        </w:tc>
        <w:tc>
          <w:tcPr>
            <w:tcW w:w="2410" w:type="dxa"/>
            <w:vMerge w:val="restart"/>
            <w:tcBorders>
              <w:top w:val="single" w:sz="4" w:space="0" w:color="auto"/>
              <w:left w:val="nil"/>
              <w:bottom w:val="single" w:sz="4" w:space="0" w:color="auto"/>
              <w:right w:val="single" w:sz="4" w:space="0" w:color="auto"/>
            </w:tcBorders>
          </w:tcPr>
          <w:p w:rsidR="00451F58" w:rsidRPr="00F639A9" w:rsidRDefault="00451F58" w:rsidP="006A2101">
            <w:pPr>
              <w:widowControl/>
              <w:jc w:val="center"/>
              <w:rPr>
                <w:rFonts w:ascii="標楷體" w:eastAsia="標楷體" w:hAnsi="標楷體" w:cs="新細明體"/>
                <w:kern w:val="0"/>
                <w:szCs w:val="24"/>
              </w:rPr>
            </w:pPr>
          </w:p>
          <w:p w:rsidR="00451F58" w:rsidRPr="00F639A9" w:rsidRDefault="00752BE7" w:rsidP="006A2101">
            <w:pPr>
              <w:widowControl/>
              <w:jc w:val="center"/>
              <w:rPr>
                <w:rFonts w:ascii="標楷體" w:eastAsia="標楷體" w:hAnsi="標楷體" w:cs="新細明體"/>
                <w:kern w:val="0"/>
                <w:szCs w:val="24"/>
              </w:rPr>
            </w:pPr>
            <w:r w:rsidRPr="00F639A9">
              <w:rPr>
                <w:rFonts w:ascii="標楷體" w:eastAsia="標楷體" w:hAnsi="標楷體" w:cs="新細明體" w:hint="eastAsia"/>
                <w:kern w:val="0"/>
                <w:szCs w:val="24"/>
              </w:rPr>
              <w:t>法令依據</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39A9" w:rsidRDefault="00451F58" w:rsidP="006A2101">
            <w:pPr>
              <w:widowControl/>
              <w:jc w:val="center"/>
              <w:rPr>
                <w:rFonts w:ascii="標楷體" w:eastAsia="標楷體" w:hAnsi="標楷體" w:cs="新細明體"/>
                <w:kern w:val="0"/>
                <w:szCs w:val="24"/>
              </w:rPr>
            </w:pPr>
            <w:r w:rsidRPr="00F639A9">
              <w:rPr>
                <w:rFonts w:ascii="標楷體" w:eastAsia="標楷體" w:hAnsi="標楷體" w:cs="新細明體" w:hint="eastAsia"/>
                <w:kern w:val="0"/>
                <w:szCs w:val="24"/>
              </w:rPr>
              <w:t>執行</w:t>
            </w:r>
          </w:p>
        </w:tc>
        <w:tc>
          <w:tcPr>
            <w:tcW w:w="3060" w:type="dxa"/>
            <w:vMerge w:val="restart"/>
            <w:tcBorders>
              <w:top w:val="single" w:sz="4" w:space="0" w:color="auto"/>
              <w:left w:val="single" w:sz="4" w:space="0" w:color="auto"/>
              <w:right w:val="single" w:sz="4" w:space="0" w:color="auto"/>
            </w:tcBorders>
          </w:tcPr>
          <w:p w:rsidR="00451F58" w:rsidRPr="00F639A9" w:rsidRDefault="00451F58" w:rsidP="006A2101">
            <w:pPr>
              <w:widowControl/>
              <w:jc w:val="center"/>
              <w:rPr>
                <w:rFonts w:ascii="標楷體" w:eastAsia="標楷體" w:hAnsi="標楷體" w:cs="新細明體"/>
                <w:kern w:val="0"/>
                <w:szCs w:val="24"/>
              </w:rPr>
            </w:pPr>
          </w:p>
          <w:p w:rsidR="00451F58" w:rsidRPr="00F639A9" w:rsidRDefault="00451F58" w:rsidP="006A2101">
            <w:pPr>
              <w:widowControl/>
              <w:jc w:val="center"/>
              <w:rPr>
                <w:rFonts w:ascii="標楷體" w:eastAsia="標楷體" w:hAnsi="標楷體" w:cs="新細明體"/>
                <w:kern w:val="0"/>
                <w:szCs w:val="24"/>
              </w:rPr>
            </w:pPr>
            <w:r w:rsidRPr="00F639A9">
              <w:rPr>
                <w:rFonts w:ascii="標楷體" w:eastAsia="標楷體" w:hAnsi="標楷體" w:cs="新細明體" w:hint="eastAsia"/>
                <w:kern w:val="0"/>
                <w:szCs w:val="24"/>
              </w:rPr>
              <w:t>相關執行文件</w:t>
            </w:r>
          </w:p>
        </w:tc>
        <w:tc>
          <w:tcPr>
            <w:tcW w:w="3714" w:type="dxa"/>
            <w:vMerge w:val="restart"/>
            <w:tcBorders>
              <w:top w:val="single" w:sz="4" w:space="0" w:color="auto"/>
              <w:left w:val="single" w:sz="4" w:space="0" w:color="auto"/>
              <w:bottom w:val="single" w:sz="4" w:space="0" w:color="auto"/>
              <w:right w:val="single" w:sz="4" w:space="0" w:color="auto"/>
            </w:tcBorders>
            <w:vAlign w:val="center"/>
          </w:tcPr>
          <w:p w:rsidR="00451F58" w:rsidRPr="00F639A9" w:rsidRDefault="00451F58" w:rsidP="006A2101">
            <w:pPr>
              <w:widowControl/>
              <w:jc w:val="center"/>
              <w:rPr>
                <w:rFonts w:ascii="標楷體" w:eastAsia="標楷體" w:hAnsi="標楷體" w:cs="新細明體"/>
                <w:kern w:val="0"/>
                <w:szCs w:val="24"/>
              </w:rPr>
            </w:pPr>
            <w:r w:rsidRPr="00F639A9">
              <w:rPr>
                <w:rFonts w:ascii="標楷體" w:eastAsia="標楷體" w:hAnsi="標楷體" w:cs="新細明體" w:hint="eastAsia"/>
                <w:kern w:val="0"/>
                <w:szCs w:val="24"/>
              </w:rPr>
              <w:t>查核人之意見</w:t>
            </w:r>
          </w:p>
        </w:tc>
      </w:tr>
      <w:tr w:rsidR="006C64FA" w:rsidRPr="00F60B93" w:rsidTr="006A2101">
        <w:trPr>
          <w:trHeight w:val="513"/>
        </w:trPr>
        <w:tc>
          <w:tcPr>
            <w:tcW w:w="943" w:type="dxa"/>
            <w:vMerge/>
            <w:tcBorders>
              <w:top w:val="single" w:sz="4" w:space="0" w:color="auto"/>
              <w:left w:val="single" w:sz="4" w:space="0" w:color="auto"/>
              <w:bottom w:val="single" w:sz="4" w:space="0" w:color="auto"/>
              <w:right w:val="single" w:sz="4" w:space="0" w:color="auto"/>
            </w:tcBorders>
            <w:vAlign w:val="center"/>
            <w:hideMark/>
          </w:tcPr>
          <w:p w:rsidR="00451F58" w:rsidRPr="00F639A9" w:rsidRDefault="00451F58" w:rsidP="006A2101">
            <w:pPr>
              <w:widowControl/>
              <w:rPr>
                <w:rFonts w:ascii="標楷體" w:eastAsia="標楷體" w:hAnsi="標楷體" w:cs="新細明體"/>
                <w:kern w:val="0"/>
                <w:szCs w:val="24"/>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451F58" w:rsidRPr="00F639A9" w:rsidRDefault="00451F58" w:rsidP="006A2101">
            <w:pPr>
              <w:widowControl/>
              <w:rPr>
                <w:rFonts w:ascii="標楷體" w:eastAsia="標楷體" w:hAnsi="標楷體" w:cs="新細明體"/>
                <w:kern w:val="0"/>
                <w:szCs w:val="24"/>
              </w:rPr>
            </w:pPr>
          </w:p>
        </w:tc>
        <w:tc>
          <w:tcPr>
            <w:tcW w:w="3702" w:type="dxa"/>
            <w:vMerge/>
            <w:tcBorders>
              <w:top w:val="single" w:sz="4" w:space="0" w:color="auto"/>
              <w:left w:val="single" w:sz="4" w:space="0" w:color="auto"/>
              <w:bottom w:val="single" w:sz="4" w:space="0" w:color="auto"/>
              <w:right w:val="single" w:sz="4" w:space="0" w:color="auto"/>
            </w:tcBorders>
            <w:vAlign w:val="center"/>
            <w:hideMark/>
          </w:tcPr>
          <w:p w:rsidR="00451F58" w:rsidRPr="00F639A9" w:rsidRDefault="00451F58" w:rsidP="006A2101">
            <w:pPr>
              <w:widowControl/>
              <w:rPr>
                <w:rFonts w:ascii="標楷體" w:eastAsia="標楷體" w:hAnsi="標楷體" w:cs="新細明體"/>
                <w:kern w:val="0"/>
                <w:szCs w:val="24"/>
              </w:rPr>
            </w:pPr>
          </w:p>
        </w:tc>
        <w:tc>
          <w:tcPr>
            <w:tcW w:w="2410" w:type="dxa"/>
            <w:vMerge/>
            <w:tcBorders>
              <w:top w:val="single" w:sz="4" w:space="0" w:color="auto"/>
              <w:left w:val="nil"/>
              <w:bottom w:val="single" w:sz="4" w:space="0" w:color="auto"/>
              <w:right w:val="single" w:sz="4" w:space="0" w:color="auto"/>
            </w:tcBorders>
          </w:tcPr>
          <w:p w:rsidR="00451F58" w:rsidRPr="00F639A9" w:rsidRDefault="00451F58" w:rsidP="006A2101">
            <w:pPr>
              <w:widowControl/>
              <w:jc w:val="center"/>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39A9" w:rsidRDefault="00451F58" w:rsidP="006A2101">
            <w:pPr>
              <w:widowControl/>
              <w:jc w:val="center"/>
              <w:rPr>
                <w:rFonts w:ascii="標楷體" w:eastAsia="標楷體" w:hAnsi="標楷體" w:cs="新細明體"/>
                <w:kern w:val="0"/>
                <w:szCs w:val="24"/>
              </w:rPr>
            </w:pPr>
            <w:r w:rsidRPr="00F639A9">
              <w:rPr>
                <w:rFonts w:ascii="標楷體" w:eastAsia="標楷體" w:hAnsi="標楷體" w:cs="新細明體" w:hint="eastAsia"/>
                <w:kern w:val="0"/>
                <w:szCs w:val="24"/>
              </w:rPr>
              <w:t>是</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39A9" w:rsidRDefault="00451F58" w:rsidP="006A2101">
            <w:pPr>
              <w:widowControl/>
              <w:jc w:val="center"/>
              <w:rPr>
                <w:rFonts w:ascii="標楷體" w:eastAsia="標楷體" w:hAnsi="標楷體" w:cs="新細明體"/>
                <w:kern w:val="0"/>
                <w:szCs w:val="24"/>
              </w:rPr>
            </w:pPr>
            <w:r w:rsidRPr="00F639A9">
              <w:rPr>
                <w:rFonts w:ascii="標楷體" w:eastAsia="標楷體" w:hAnsi="標楷體" w:cs="新細明體" w:hint="eastAsia"/>
                <w:kern w:val="0"/>
                <w:szCs w:val="24"/>
              </w:rPr>
              <w:t>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jc w:val="center"/>
              <w:rPr>
                <w:rFonts w:ascii="標楷體" w:eastAsia="標楷體" w:hAnsi="標楷體" w:cs="新細明體"/>
                <w:kern w:val="0"/>
                <w:szCs w:val="24"/>
              </w:rPr>
            </w:pPr>
            <w:r w:rsidRPr="00AC218E">
              <w:rPr>
                <w:rFonts w:ascii="標楷體" w:eastAsia="標楷體" w:hAnsi="標楷體" w:cs="新細明體" w:hint="eastAsia"/>
                <w:spacing w:val="15"/>
                <w:w w:val="66"/>
                <w:kern w:val="0"/>
                <w:szCs w:val="24"/>
                <w:fitText w:val="480" w:id="1737744129"/>
              </w:rPr>
              <w:t>不適</w:t>
            </w:r>
            <w:r w:rsidRPr="00AC218E">
              <w:rPr>
                <w:rFonts w:ascii="標楷體" w:eastAsia="標楷體" w:hAnsi="標楷體" w:cs="新細明體" w:hint="eastAsia"/>
                <w:spacing w:val="-15"/>
                <w:w w:val="66"/>
                <w:kern w:val="0"/>
                <w:szCs w:val="24"/>
                <w:fitText w:val="480" w:id="1737744129"/>
              </w:rPr>
              <w:t>用</w:t>
            </w:r>
          </w:p>
        </w:tc>
        <w:tc>
          <w:tcPr>
            <w:tcW w:w="3060" w:type="dxa"/>
            <w:vMerge/>
            <w:tcBorders>
              <w:left w:val="single" w:sz="4" w:space="0" w:color="auto"/>
              <w:bottom w:val="single" w:sz="4" w:space="0" w:color="auto"/>
              <w:right w:val="single" w:sz="4" w:space="0" w:color="auto"/>
            </w:tcBorders>
          </w:tcPr>
          <w:p w:rsidR="00451F58" w:rsidRPr="00F60B93" w:rsidRDefault="00451F58" w:rsidP="006A2101">
            <w:pPr>
              <w:widowControl/>
              <w:jc w:val="center"/>
              <w:rPr>
                <w:rFonts w:ascii="標楷體" w:eastAsia="標楷體" w:hAnsi="標楷體" w:cs="新細明體"/>
                <w:kern w:val="0"/>
                <w:szCs w:val="24"/>
              </w:rPr>
            </w:pPr>
          </w:p>
        </w:tc>
        <w:tc>
          <w:tcPr>
            <w:tcW w:w="3714" w:type="dxa"/>
            <w:vMerge/>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jc w:val="center"/>
              <w:rPr>
                <w:rFonts w:ascii="標楷體" w:eastAsia="標楷體" w:hAnsi="標楷體" w:cs="新細明體"/>
                <w:kern w:val="0"/>
                <w:szCs w:val="24"/>
              </w:rPr>
            </w:pPr>
          </w:p>
        </w:tc>
      </w:tr>
      <w:tr w:rsidR="006C64FA" w:rsidRPr="00F60B93" w:rsidTr="006A2101">
        <w:trPr>
          <w:trHeight w:val="513"/>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確認客戶身分</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1</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73B33"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w:t>
            </w:r>
            <w:r w:rsidR="00451F58" w:rsidRPr="00F60B93">
              <w:rPr>
                <w:rFonts w:ascii="標楷體" w:eastAsia="標楷體" w:hAnsi="標楷體" w:cs="新細明體" w:hint="eastAsia"/>
                <w:kern w:val="0"/>
                <w:szCs w:val="24"/>
              </w:rPr>
              <w:t>建立</w:t>
            </w:r>
            <w:r w:rsidR="006606AA" w:rsidRPr="00F60B93">
              <w:rPr>
                <w:rFonts w:ascii="標楷體" w:eastAsia="標楷體" w:hAnsi="標楷體" w:cs="新細明體" w:hint="eastAsia"/>
                <w:kern w:val="0"/>
                <w:szCs w:val="24"/>
              </w:rPr>
              <w:t>且執行</w:t>
            </w:r>
            <w:proofErr w:type="gramStart"/>
            <w:r w:rsidR="00451F58" w:rsidRPr="00F60B93">
              <w:rPr>
                <w:rFonts w:ascii="標楷體" w:eastAsia="標楷體" w:hAnsi="標楷體" w:cs="新細明體" w:hint="eastAsia"/>
                <w:kern w:val="0"/>
                <w:szCs w:val="24"/>
              </w:rPr>
              <w:t>婉</w:t>
            </w:r>
            <w:proofErr w:type="gramEnd"/>
            <w:r w:rsidR="00451F58" w:rsidRPr="00F60B93">
              <w:rPr>
                <w:rFonts w:ascii="標楷體" w:eastAsia="標楷體" w:hAnsi="標楷體" w:cs="新細明體" w:hint="eastAsia"/>
                <w:kern w:val="0"/>
                <w:szCs w:val="24"/>
              </w:rPr>
              <w:t>拒建立業務關係或交易之情形</w:t>
            </w:r>
          </w:p>
        </w:tc>
        <w:tc>
          <w:tcPr>
            <w:tcW w:w="2410" w:type="dxa"/>
            <w:tcBorders>
              <w:top w:val="single" w:sz="4" w:space="0" w:color="auto"/>
              <w:left w:val="nil"/>
              <w:bottom w:val="single" w:sz="4" w:space="0" w:color="auto"/>
              <w:right w:val="single" w:sz="4" w:space="0" w:color="auto"/>
            </w:tcBorders>
          </w:tcPr>
          <w:p w:rsidR="00451F58" w:rsidRPr="00F60B93" w:rsidRDefault="00BF295B"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w:t>
            </w:r>
            <w:r w:rsidR="00A2743F" w:rsidRPr="00F60B93">
              <w:rPr>
                <w:rFonts w:ascii="標楷體" w:eastAsia="標楷體" w:hAnsi="標楷體" w:cs="新細明體" w:hint="eastAsia"/>
                <w:kern w:val="0"/>
                <w:szCs w:val="24"/>
              </w:rPr>
              <w:t>金融機構防制洗錢辦法</w:t>
            </w:r>
            <w:r w:rsidRPr="00F60B93">
              <w:rPr>
                <w:rFonts w:ascii="標楷體" w:eastAsia="標楷體" w:hAnsi="標楷體" w:cs="新細明體" w:hint="eastAsia"/>
                <w:kern w:val="0"/>
                <w:szCs w:val="24"/>
              </w:rPr>
              <w:t>】（以下簡稱【</w:t>
            </w:r>
            <w:r w:rsidR="00A2743F" w:rsidRPr="00F60B93">
              <w:rPr>
                <w:rFonts w:ascii="標楷體" w:eastAsia="標楷體" w:hAnsi="標楷體" w:cs="新細明體" w:hint="eastAsia"/>
                <w:kern w:val="0"/>
                <w:szCs w:val="24"/>
              </w:rPr>
              <w:t>防制洗錢辦法</w:t>
            </w:r>
            <w:r w:rsidRPr="00F60B93">
              <w:rPr>
                <w:rFonts w:ascii="標楷體" w:eastAsia="標楷體" w:hAnsi="標楷體" w:cs="新細明體" w:hint="eastAsia"/>
                <w:kern w:val="0"/>
                <w:szCs w:val="24"/>
              </w:rPr>
              <w:t>】）第</w:t>
            </w:r>
            <w:r w:rsidR="00A2743F" w:rsidRPr="00F60B93">
              <w:rPr>
                <w:rFonts w:ascii="標楷體" w:eastAsia="標楷體" w:hAnsi="標楷體" w:cs="新細明體" w:hint="eastAsia"/>
                <w:kern w:val="0"/>
                <w:szCs w:val="24"/>
              </w:rPr>
              <w:t>4條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513"/>
        </w:trPr>
        <w:tc>
          <w:tcPr>
            <w:tcW w:w="943" w:type="dxa"/>
            <w:vMerge/>
            <w:tcBorders>
              <w:top w:val="single" w:sz="4" w:space="0" w:color="auto"/>
              <w:left w:val="single" w:sz="4" w:space="0" w:color="auto"/>
              <w:bottom w:val="single" w:sz="4" w:space="0" w:color="auto"/>
              <w:right w:val="single" w:sz="4" w:space="0" w:color="auto"/>
            </w:tcBorders>
            <w:vAlign w:val="center"/>
            <w:hideMark/>
          </w:tcPr>
          <w:p w:rsidR="00451F58" w:rsidRPr="00F60B93" w:rsidRDefault="00451F58" w:rsidP="006A2101">
            <w:pPr>
              <w:widowControl/>
              <w:rPr>
                <w:rFonts w:ascii="標楷體" w:eastAsia="標楷體" w:hAnsi="標楷體" w:cs="新細明體"/>
                <w:kern w:val="0"/>
                <w:szCs w:val="24"/>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2</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73B33"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是否建立且執</w:t>
            </w:r>
            <w:r w:rsidRPr="00F60B93">
              <w:rPr>
                <w:rFonts w:ascii="標楷體" w:eastAsia="標楷體" w:hAnsi="標楷體" w:cs="新細明體"/>
                <w:kern w:val="0"/>
                <w:szCs w:val="24"/>
              </w:rPr>
              <w:t>行</w:t>
            </w:r>
            <w:r w:rsidRPr="00F60B93">
              <w:rPr>
                <w:rFonts w:ascii="標楷體" w:eastAsia="標楷體" w:hAnsi="標楷體" w:cs="新細明體" w:hint="eastAsia"/>
                <w:kern w:val="0"/>
                <w:szCs w:val="24"/>
              </w:rPr>
              <w:t>特定情形應確認客戶身分</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【防制洗錢辦法】第3條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962"/>
        </w:trPr>
        <w:tc>
          <w:tcPr>
            <w:tcW w:w="943" w:type="dxa"/>
            <w:vMerge/>
            <w:tcBorders>
              <w:top w:val="single" w:sz="4" w:space="0" w:color="auto"/>
              <w:left w:val="single" w:sz="4" w:space="0" w:color="auto"/>
              <w:bottom w:val="single" w:sz="4" w:space="0" w:color="auto"/>
              <w:right w:val="single" w:sz="4" w:space="0" w:color="auto"/>
            </w:tcBorders>
            <w:vAlign w:val="center"/>
            <w:hideMark/>
          </w:tcPr>
          <w:p w:rsidR="00451F58" w:rsidRPr="00F60B93" w:rsidRDefault="00451F58" w:rsidP="006A2101">
            <w:pPr>
              <w:widowControl/>
              <w:rPr>
                <w:rFonts w:ascii="標楷體" w:eastAsia="標楷體" w:hAnsi="標楷體" w:cs="新細明體"/>
                <w:kern w:val="0"/>
                <w:szCs w:val="24"/>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3</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是否以可靠、獨立來源文件辨識及驗證客戶、代理人、實質受益人身分</w:t>
            </w:r>
            <w:r w:rsidR="00473B33" w:rsidRPr="00F60B93">
              <w:rPr>
                <w:rFonts w:ascii="標楷體" w:eastAsia="標楷體" w:hAnsi="標楷體" w:cs="新細明體" w:hint="eastAsia"/>
                <w:kern w:val="0"/>
                <w:szCs w:val="24"/>
              </w:rPr>
              <w:t>，</w:t>
            </w:r>
            <w:r w:rsidRPr="00F60B93">
              <w:rPr>
                <w:rFonts w:ascii="標楷體" w:eastAsia="標楷體" w:hAnsi="標楷體" w:cs="新細明體" w:hint="eastAsia"/>
                <w:kern w:val="0"/>
                <w:szCs w:val="24"/>
              </w:rPr>
              <w:t>並保存該資料影本或紀錄</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【防制洗錢辦法】第3條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513"/>
        </w:trPr>
        <w:tc>
          <w:tcPr>
            <w:tcW w:w="943" w:type="dxa"/>
            <w:vMerge/>
            <w:tcBorders>
              <w:top w:val="single" w:sz="4" w:space="0" w:color="auto"/>
              <w:left w:val="single" w:sz="4" w:space="0" w:color="auto"/>
              <w:bottom w:val="single" w:sz="4" w:space="0" w:color="auto"/>
              <w:right w:val="single" w:sz="4" w:space="0" w:color="auto"/>
            </w:tcBorders>
            <w:vAlign w:val="center"/>
            <w:hideMark/>
          </w:tcPr>
          <w:p w:rsidR="00451F58" w:rsidRPr="00F60B93" w:rsidRDefault="00451F58" w:rsidP="006A2101">
            <w:pPr>
              <w:widowControl/>
              <w:rPr>
                <w:rFonts w:ascii="標楷體" w:eastAsia="標楷體" w:hAnsi="標楷體" w:cs="新細明體"/>
                <w:kern w:val="0"/>
                <w:szCs w:val="24"/>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4</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代理人辦理投保時，是否查證代理之事實</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【防制洗錢辦法】第3條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513"/>
        </w:trPr>
        <w:tc>
          <w:tcPr>
            <w:tcW w:w="943" w:type="dxa"/>
            <w:vMerge/>
            <w:tcBorders>
              <w:top w:val="single" w:sz="4" w:space="0" w:color="auto"/>
              <w:left w:val="single" w:sz="4" w:space="0" w:color="auto"/>
              <w:bottom w:val="single" w:sz="4" w:space="0" w:color="auto"/>
              <w:right w:val="single" w:sz="4" w:space="0" w:color="auto"/>
            </w:tcBorders>
            <w:vAlign w:val="center"/>
            <w:hideMark/>
          </w:tcPr>
          <w:p w:rsidR="00451F58" w:rsidRPr="00F60B93" w:rsidRDefault="00451F58" w:rsidP="006A2101">
            <w:pPr>
              <w:widowControl/>
              <w:rPr>
                <w:rFonts w:ascii="標楷體" w:eastAsia="標楷體" w:hAnsi="標楷體" w:cs="新細明體"/>
                <w:kern w:val="0"/>
                <w:szCs w:val="24"/>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5</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73B33" w:rsidRPr="00F60B93" w:rsidRDefault="00473B33"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客戶為個人時，是否取得特定資訊以辨識客戶身分</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【防制洗錢辦法】第3條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144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451F58" w:rsidRPr="00F60B93" w:rsidRDefault="00451F58" w:rsidP="006A2101">
            <w:pPr>
              <w:widowControl/>
              <w:rPr>
                <w:rFonts w:ascii="標楷體" w:eastAsia="標楷體" w:hAnsi="標楷體" w:cs="新細明體"/>
                <w:kern w:val="0"/>
                <w:szCs w:val="24"/>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6</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73B33" w:rsidRPr="00F60B93" w:rsidRDefault="00473B33"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客戶為法人、團體或信託受託人時，是否取得特定資訊以辨識及驗證客戶、實質受益人身分</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【防制洗錢辦法】第3條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345"/>
        </w:trPr>
        <w:tc>
          <w:tcPr>
            <w:tcW w:w="943" w:type="dxa"/>
            <w:vMerge/>
            <w:tcBorders>
              <w:top w:val="single" w:sz="4" w:space="0" w:color="auto"/>
              <w:left w:val="single" w:sz="4" w:space="0" w:color="auto"/>
              <w:bottom w:val="single" w:sz="4" w:space="0" w:color="auto"/>
              <w:right w:val="single" w:sz="4" w:space="0" w:color="auto"/>
            </w:tcBorders>
            <w:vAlign w:val="center"/>
          </w:tcPr>
          <w:p w:rsidR="00451F58" w:rsidRPr="00F60B93" w:rsidRDefault="00451F58" w:rsidP="006A2101">
            <w:pPr>
              <w:widowControl/>
              <w:rPr>
                <w:rFonts w:ascii="標楷體" w:eastAsia="標楷體" w:hAnsi="標楷體" w:cs="新細明體"/>
                <w:kern w:val="0"/>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451F58" w:rsidRPr="00F60B93" w:rsidRDefault="00451F58" w:rsidP="006A2101">
            <w:pPr>
              <w:rPr>
                <w:rFonts w:ascii="標楷體" w:eastAsia="標楷體" w:hAnsi="標楷體" w:cs="新細明體"/>
                <w:kern w:val="0"/>
                <w:szCs w:val="24"/>
              </w:rPr>
            </w:pPr>
            <w:r w:rsidRPr="00F60B93">
              <w:rPr>
                <w:rFonts w:ascii="標楷體" w:eastAsia="標楷體" w:hAnsi="標楷體" w:cs="新細明體" w:hint="eastAsia"/>
                <w:kern w:val="0"/>
                <w:szCs w:val="24"/>
              </w:rPr>
              <w:t>7</w:t>
            </w:r>
          </w:p>
        </w:tc>
        <w:tc>
          <w:tcPr>
            <w:tcW w:w="3702" w:type="dxa"/>
            <w:tcBorders>
              <w:top w:val="single" w:sz="4" w:space="0" w:color="auto"/>
              <w:left w:val="nil"/>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(人身保險代理人適用)</w:t>
            </w:r>
            <w:r w:rsidR="00921305" w:rsidRPr="00F60B93">
              <w:rPr>
                <w:rFonts w:ascii="標楷體" w:eastAsia="標楷體" w:hAnsi="標楷體" w:cs="新細明體" w:hint="eastAsia"/>
                <w:kern w:val="0"/>
                <w:szCs w:val="24"/>
              </w:rPr>
              <w:t xml:space="preserve"> </w:t>
            </w:r>
          </w:p>
          <w:p w:rsidR="00921305" w:rsidRPr="00F60B93" w:rsidRDefault="00921305" w:rsidP="006A2101">
            <w:pPr>
              <w:widowControl/>
              <w:rPr>
                <w:rFonts w:ascii="標楷體" w:eastAsia="標楷體" w:hAnsi="標楷體" w:cs="新細明體"/>
                <w:kern w:val="0"/>
                <w:szCs w:val="24"/>
                <w:shd w:val="pct15" w:color="auto" w:fill="FFFFFF"/>
              </w:rPr>
            </w:pPr>
            <w:r w:rsidRPr="00F60B93">
              <w:rPr>
                <w:rFonts w:ascii="標楷體" w:eastAsia="標楷體" w:hAnsi="標楷體" w:cs="新細明體" w:hint="eastAsia"/>
                <w:kern w:val="0"/>
                <w:szCs w:val="24"/>
              </w:rPr>
              <w:t>是否取</w:t>
            </w:r>
            <w:r w:rsidR="00502735" w:rsidRPr="00F60B93">
              <w:rPr>
                <w:rFonts w:ascii="標楷體" w:eastAsia="標楷體" w:hAnsi="標楷體" w:cs="新細明體" w:hint="eastAsia"/>
                <w:kern w:val="0"/>
                <w:szCs w:val="24"/>
              </w:rPr>
              <w:t>得特定資訊以辨識人壽保險、投資型保險或年金保險之保險受益人身分</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【防制洗錢辦法】第3條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513"/>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紀錄保存</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8</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A4546A" w:rsidRPr="00F60B93" w:rsidRDefault="00A4546A"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是否對交易之必</w:t>
            </w:r>
            <w:r w:rsidRPr="00F60B93">
              <w:rPr>
                <w:rFonts w:ascii="標楷體" w:eastAsia="標楷體" w:hAnsi="標楷體" w:cs="新細明體"/>
                <w:kern w:val="0"/>
                <w:szCs w:val="24"/>
              </w:rPr>
              <w:t>要</w:t>
            </w:r>
            <w:r w:rsidRPr="00F60B93">
              <w:rPr>
                <w:rFonts w:ascii="標楷體" w:eastAsia="標楷體" w:hAnsi="標楷體" w:cs="新細明體" w:hint="eastAsia"/>
                <w:kern w:val="0"/>
                <w:szCs w:val="24"/>
              </w:rPr>
              <w:t>紀錄</w:t>
            </w:r>
            <w:r w:rsidRPr="00F60B93">
              <w:rPr>
                <w:rFonts w:ascii="標楷體" w:eastAsia="標楷體" w:hAnsi="標楷體" w:cs="新細明體"/>
                <w:kern w:val="0"/>
                <w:szCs w:val="24"/>
              </w:rPr>
              <w:t>至少保</w:t>
            </w:r>
            <w:r w:rsidRPr="00F60B93">
              <w:rPr>
                <w:rFonts w:ascii="標楷體" w:eastAsia="標楷體" w:hAnsi="標楷體" w:cs="新細明體" w:hint="eastAsia"/>
                <w:kern w:val="0"/>
                <w:szCs w:val="24"/>
              </w:rPr>
              <w:t>存</w:t>
            </w:r>
            <w:r w:rsidRPr="00F60B93">
              <w:rPr>
                <w:rFonts w:ascii="標楷體" w:eastAsia="標楷體" w:hAnsi="標楷體" w:cs="新細明體"/>
                <w:kern w:val="0"/>
                <w:szCs w:val="24"/>
              </w:rPr>
              <w:t>五年</w:t>
            </w:r>
            <w:r w:rsidRPr="00F60B93">
              <w:rPr>
                <w:rFonts w:ascii="標楷體" w:eastAsia="標楷體" w:hAnsi="標楷體" w:cs="新細明體" w:hint="eastAsia"/>
                <w:kern w:val="0"/>
                <w:szCs w:val="24"/>
              </w:rPr>
              <w:t>，且是否就確認客戶身分所取得之</w:t>
            </w:r>
            <w:r w:rsidR="002B3935" w:rsidRPr="00F60B93">
              <w:rPr>
                <w:rFonts w:ascii="標楷體" w:eastAsia="標楷體" w:hAnsi="標楷體" w:cs="新細明體" w:hint="eastAsia"/>
                <w:kern w:val="0"/>
                <w:szCs w:val="24"/>
              </w:rPr>
              <w:t>紀錄、</w:t>
            </w:r>
            <w:r w:rsidRPr="00F60B93">
              <w:rPr>
                <w:rFonts w:ascii="標楷體" w:eastAsia="標楷體" w:hAnsi="標楷體" w:cs="新細明體" w:hint="eastAsia"/>
                <w:kern w:val="0"/>
                <w:szCs w:val="24"/>
              </w:rPr>
              <w:t>契約文件檔案</w:t>
            </w:r>
            <w:r w:rsidR="002B3935" w:rsidRPr="00F60B93">
              <w:rPr>
                <w:rFonts w:ascii="標楷體" w:eastAsia="標楷體" w:hAnsi="標楷體" w:cs="新細明體" w:hint="eastAsia"/>
                <w:kern w:val="0"/>
                <w:szCs w:val="24"/>
              </w:rPr>
              <w:t>、業務往來資訊</w:t>
            </w:r>
            <w:r w:rsidRPr="00F60B93">
              <w:rPr>
                <w:rFonts w:ascii="標楷體" w:eastAsia="標楷體" w:hAnsi="標楷體" w:cs="新細明體" w:hint="eastAsia"/>
                <w:kern w:val="0"/>
                <w:szCs w:val="24"/>
              </w:rPr>
              <w:t>保存至與客戶業務關係結束後至少五年</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【防制洗錢辦法】第12條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526"/>
        </w:trPr>
        <w:tc>
          <w:tcPr>
            <w:tcW w:w="943" w:type="dxa"/>
            <w:vMerge/>
            <w:tcBorders>
              <w:top w:val="single" w:sz="4" w:space="0" w:color="auto"/>
              <w:left w:val="single" w:sz="4" w:space="0" w:color="auto"/>
              <w:bottom w:val="single" w:sz="4" w:space="0" w:color="auto"/>
              <w:right w:val="single" w:sz="4" w:space="0" w:color="auto"/>
            </w:tcBorders>
            <w:vAlign w:val="center"/>
            <w:hideMark/>
          </w:tcPr>
          <w:p w:rsidR="00451F58" w:rsidRPr="00F60B93" w:rsidRDefault="00451F58" w:rsidP="006A2101">
            <w:pPr>
              <w:widowControl/>
              <w:rPr>
                <w:rFonts w:ascii="標楷體" w:eastAsia="標楷體" w:hAnsi="標楷體" w:cs="新細明體"/>
                <w:kern w:val="0"/>
                <w:szCs w:val="24"/>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9</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843A5D" w:rsidRDefault="005B1B83" w:rsidP="006A2101">
            <w:pPr>
              <w:widowControl/>
              <w:rPr>
                <w:rFonts w:ascii="標楷體" w:eastAsia="標楷體" w:hAnsi="標楷體" w:cs="新細明體"/>
                <w:kern w:val="0"/>
                <w:szCs w:val="24"/>
              </w:rPr>
            </w:pPr>
            <w:r w:rsidRPr="005B1B83">
              <w:rPr>
                <w:rFonts w:ascii="標楷體" w:eastAsia="標楷體" w:hAnsi="標楷體" w:cs="新細明體" w:hint="eastAsia"/>
                <w:kern w:val="0"/>
                <w:szCs w:val="24"/>
                <w:highlight w:val="yellow"/>
              </w:rPr>
              <w:t>是否對疑似洗錢</w:t>
            </w:r>
            <w:proofErr w:type="gramStart"/>
            <w:r w:rsidRPr="005B1B83">
              <w:rPr>
                <w:rFonts w:ascii="標楷體" w:eastAsia="標楷體" w:hAnsi="標楷體" w:cs="新細明體" w:hint="eastAsia"/>
                <w:kern w:val="0"/>
                <w:szCs w:val="24"/>
                <w:highlight w:val="yellow"/>
              </w:rPr>
              <w:t>或資恐交易</w:t>
            </w:r>
            <w:proofErr w:type="gramEnd"/>
            <w:r w:rsidRPr="005B1B83">
              <w:rPr>
                <w:rFonts w:ascii="標楷體" w:eastAsia="標楷體" w:hAnsi="標楷體" w:cs="新細明體" w:hint="eastAsia"/>
                <w:kern w:val="0"/>
                <w:szCs w:val="24"/>
                <w:highlight w:val="yellow"/>
              </w:rPr>
              <w:t>申報之紀錄留存以紙本或電子資料方式至少保存五年</w:t>
            </w:r>
          </w:p>
        </w:tc>
        <w:tc>
          <w:tcPr>
            <w:tcW w:w="2410" w:type="dxa"/>
            <w:tcBorders>
              <w:top w:val="single" w:sz="4" w:space="0" w:color="auto"/>
              <w:left w:val="nil"/>
              <w:bottom w:val="single" w:sz="4" w:space="0" w:color="auto"/>
              <w:right w:val="single" w:sz="4" w:space="0" w:color="auto"/>
            </w:tcBorders>
          </w:tcPr>
          <w:p w:rsidR="00451F58" w:rsidRPr="00843A5D" w:rsidRDefault="00A2743F" w:rsidP="006A2101">
            <w:pPr>
              <w:widowControl/>
              <w:rPr>
                <w:rFonts w:ascii="標楷體" w:eastAsia="標楷體" w:hAnsi="標楷體" w:cs="新細明體"/>
                <w:kern w:val="0"/>
                <w:szCs w:val="24"/>
              </w:rPr>
            </w:pPr>
            <w:r w:rsidRPr="00843A5D">
              <w:rPr>
                <w:rFonts w:ascii="標楷體" w:eastAsia="標楷體" w:hAnsi="標楷體" w:cs="新細明體" w:hint="eastAsia"/>
                <w:kern w:val="0"/>
                <w:szCs w:val="24"/>
              </w:rPr>
              <w:t>【防制洗錢辦法】</w:t>
            </w:r>
            <w:r w:rsidR="00C85B23" w:rsidRPr="00843A5D">
              <w:rPr>
                <w:rFonts w:ascii="標楷體" w:eastAsia="標楷體" w:hAnsi="標楷體" w:cs="新細明體" w:hint="eastAsia"/>
                <w:kern w:val="0"/>
                <w:szCs w:val="24"/>
              </w:rPr>
              <w:t>第12條</w:t>
            </w:r>
            <w:r w:rsidR="00191EF8" w:rsidRPr="00843A5D">
              <w:rPr>
                <w:rFonts w:ascii="標楷體" w:eastAsia="標楷體" w:hAnsi="標楷體" w:cs="新細明體" w:hint="eastAsia"/>
                <w:kern w:val="0"/>
                <w:szCs w:val="24"/>
              </w:rPr>
              <w:t>、</w:t>
            </w:r>
            <w:r w:rsidRPr="00843A5D">
              <w:rPr>
                <w:rFonts w:ascii="標楷體" w:eastAsia="標楷體" w:hAnsi="標楷體" w:cs="新細明體" w:hint="eastAsia"/>
                <w:kern w:val="0"/>
                <w:szCs w:val="24"/>
              </w:rPr>
              <w:t>第13條</w:t>
            </w:r>
            <w:r w:rsidR="00191EF8" w:rsidRPr="00843A5D">
              <w:rPr>
                <w:rFonts w:ascii="標楷體" w:eastAsia="標楷體" w:hAnsi="標楷體" w:cs="新細明體" w:hint="eastAsia"/>
                <w:kern w:val="0"/>
                <w:szCs w:val="24"/>
              </w:rPr>
              <w:t>、</w:t>
            </w:r>
            <w:r w:rsidR="00C85B23" w:rsidRPr="00843A5D">
              <w:rPr>
                <w:rFonts w:ascii="標楷體" w:eastAsia="標楷體" w:hAnsi="標楷體" w:cs="新細明體" w:hint="eastAsia"/>
                <w:kern w:val="0"/>
                <w:szCs w:val="24"/>
              </w:rPr>
              <w:t>第15條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757"/>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一定金額通貨交易申報</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10</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對達一定金額以上之通貨，是否確認客戶身分並留存</w:t>
            </w:r>
            <w:r w:rsidR="00CD4289" w:rsidRPr="00F60B93">
              <w:rPr>
                <w:rFonts w:ascii="標楷體" w:eastAsia="標楷體" w:hAnsi="標楷體" w:cs="新細明體" w:hint="eastAsia"/>
                <w:kern w:val="0"/>
                <w:szCs w:val="24"/>
              </w:rPr>
              <w:t>交易</w:t>
            </w:r>
            <w:r w:rsidRPr="00F60B93">
              <w:rPr>
                <w:rFonts w:ascii="標楷體" w:eastAsia="標楷體" w:hAnsi="標楷體" w:cs="新細明體" w:hint="eastAsia"/>
                <w:kern w:val="0"/>
                <w:szCs w:val="24"/>
              </w:rPr>
              <w:t>紀錄</w:t>
            </w:r>
            <w:r w:rsidR="00CD4289" w:rsidRPr="00F60B93">
              <w:rPr>
                <w:rFonts w:ascii="標楷體" w:eastAsia="標楷體" w:hAnsi="標楷體" w:cs="新細明體" w:hint="eastAsia"/>
                <w:kern w:val="0"/>
                <w:szCs w:val="24"/>
              </w:rPr>
              <w:t>憑證</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【防制洗錢辦法】第13條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513"/>
        </w:trPr>
        <w:tc>
          <w:tcPr>
            <w:tcW w:w="943" w:type="dxa"/>
            <w:vMerge/>
            <w:tcBorders>
              <w:top w:val="single" w:sz="4" w:space="0" w:color="auto"/>
              <w:left w:val="single" w:sz="4" w:space="0" w:color="auto"/>
              <w:bottom w:val="single" w:sz="4" w:space="0" w:color="auto"/>
              <w:right w:val="single" w:sz="4" w:space="0" w:color="auto"/>
            </w:tcBorders>
            <w:vAlign w:val="center"/>
            <w:hideMark/>
          </w:tcPr>
          <w:p w:rsidR="00451F58" w:rsidRPr="00F60B93" w:rsidRDefault="00451F58" w:rsidP="006A2101">
            <w:pPr>
              <w:widowControl/>
              <w:rPr>
                <w:rFonts w:ascii="標楷體" w:eastAsia="標楷體" w:hAnsi="標楷體" w:cs="新細明體"/>
                <w:kern w:val="0"/>
                <w:szCs w:val="24"/>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11</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是否已建立</w:t>
            </w:r>
            <w:r w:rsidR="000B2DDA" w:rsidRPr="00F60B93">
              <w:rPr>
                <w:rFonts w:ascii="標楷體" w:eastAsia="標楷體" w:hAnsi="標楷體" w:cs="新細明體" w:hint="eastAsia"/>
                <w:kern w:val="0"/>
                <w:szCs w:val="24"/>
              </w:rPr>
              <w:t>且執行</w:t>
            </w:r>
            <w:r w:rsidRPr="00F60B93">
              <w:rPr>
                <w:rFonts w:ascii="標楷體" w:eastAsia="標楷體" w:hAnsi="標楷體" w:cs="新細明體" w:hint="eastAsia"/>
                <w:kern w:val="0"/>
                <w:szCs w:val="24"/>
              </w:rPr>
              <w:t>一定金額通貨申報流程</w:t>
            </w:r>
          </w:p>
        </w:tc>
        <w:tc>
          <w:tcPr>
            <w:tcW w:w="2410" w:type="dxa"/>
            <w:tcBorders>
              <w:top w:val="single" w:sz="4" w:space="0" w:color="auto"/>
              <w:left w:val="nil"/>
              <w:bottom w:val="single" w:sz="4" w:space="0" w:color="auto"/>
              <w:right w:val="single" w:sz="4" w:space="0" w:color="auto"/>
            </w:tcBorders>
          </w:tcPr>
          <w:p w:rsidR="00451F58" w:rsidRPr="00F60B93" w:rsidRDefault="00A2743F"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【防制洗錢辦法】第13條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136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疑似洗錢</w:t>
            </w:r>
            <w:proofErr w:type="gramStart"/>
            <w:r w:rsidR="000B2DDA" w:rsidRPr="00F60B93">
              <w:rPr>
                <w:rFonts w:ascii="標楷體" w:eastAsia="標楷體" w:hAnsi="標楷體" w:cs="新細明體" w:hint="eastAsia"/>
                <w:kern w:val="0"/>
                <w:szCs w:val="24"/>
              </w:rPr>
              <w:t>或資恐交易</w:t>
            </w:r>
            <w:proofErr w:type="gramEnd"/>
            <w:r w:rsidRPr="00F60B93">
              <w:rPr>
                <w:rFonts w:ascii="標楷體" w:eastAsia="標楷體" w:hAnsi="標楷體" w:cs="新細明體" w:hint="eastAsia"/>
                <w:kern w:val="0"/>
                <w:szCs w:val="24"/>
              </w:rPr>
              <w:t>申報</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12</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是否已建立</w:t>
            </w:r>
            <w:r w:rsidR="000B2DDA" w:rsidRPr="00F60B93">
              <w:rPr>
                <w:rFonts w:ascii="標楷體" w:eastAsia="標楷體" w:hAnsi="標楷體" w:cs="新細明體" w:hint="eastAsia"/>
                <w:kern w:val="0"/>
                <w:szCs w:val="24"/>
              </w:rPr>
              <w:t>且執行</w:t>
            </w:r>
            <w:r w:rsidRPr="00F60B93">
              <w:rPr>
                <w:rFonts w:ascii="標楷體" w:eastAsia="標楷體" w:hAnsi="標楷體" w:cs="新細明體" w:hint="eastAsia"/>
                <w:kern w:val="0"/>
                <w:szCs w:val="24"/>
              </w:rPr>
              <w:t>疑似洗錢</w:t>
            </w:r>
            <w:proofErr w:type="gramStart"/>
            <w:r w:rsidR="003D56A1" w:rsidRPr="00F60B93">
              <w:rPr>
                <w:rFonts w:ascii="標楷體" w:eastAsia="標楷體" w:hAnsi="標楷體" w:cs="新細明體" w:hint="eastAsia"/>
                <w:kern w:val="0"/>
                <w:szCs w:val="24"/>
              </w:rPr>
              <w:t>或</w:t>
            </w:r>
            <w:r w:rsidR="000B2DDA" w:rsidRPr="00F60B93">
              <w:rPr>
                <w:rFonts w:ascii="標楷體" w:eastAsia="標楷體" w:hAnsi="標楷體" w:cs="新細明體" w:hint="eastAsia"/>
                <w:kern w:val="0"/>
                <w:szCs w:val="24"/>
              </w:rPr>
              <w:t>資恐交易</w:t>
            </w:r>
            <w:proofErr w:type="gramEnd"/>
            <w:r w:rsidRPr="00F60B93">
              <w:rPr>
                <w:rFonts w:ascii="標楷體" w:eastAsia="標楷體" w:hAnsi="標楷體" w:cs="新細明體" w:hint="eastAsia"/>
                <w:kern w:val="0"/>
                <w:szCs w:val="24"/>
              </w:rPr>
              <w:t>申報流程</w:t>
            </w:r>
          </w:p>
        </w:tc>
        <w:tc>
          <w:tcPr>
            <w:tcW w:w="2410" w:type="dxa"/>
            <w:tcBorders>
              <w:top w:val="single" w:sz="4" w:space="0" w:color="auto"/>
              <w:left w:val="nil"/>
              <w:bottom w:val="single" w:sz="4" w:space="0" w:color="auto"/>
              <w:right w:val="single" w:sz="4" w:space="0" w:color="auto"/>
            </w:tcBorders>
          </w:tcPr>
          <w:p w:rsidR="00451F58" w:rsidRPr="00F60B93" w:rsidRDefault="000C04FE"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【防制洗錢辦法】第15條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86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proofErr w:type="gramStart"/>
            <w:r w:rsidRPr="00F60B93">
              <w:rPr>
                <w:rFonts w:ascii="標楷體" w:eastAsia="標楷體" w:hAnsi="標楷體" w:cs="新細明體" w:hint="eastAsia"/>
                <w:kern w:val="0"/>
                <w:szCs w:val="24"/>
              </w:rPr>
              <w:t>依資恐防</w:t>
            </w:r>
            <w:proofErr w:type="gramEnd"/>
            <w:r w:rsidRPr="00F60B93">
              <w:rPr>
                <w:rFonts w:ascii="標楷體" w:eastAsia="標楷體" w:hAnsi="標楷體" w:cs="新細明體" w:hint="eastAsia"/>
                <w:kern w:val="0"/>
                <w:szCs w:val="24"/>
              </w:rPr>
              <w:t>制法通報</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13</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是否已建立</w:t>
            </w:r>
            <w:r w:rsidR="000B2DDA" w:rsidRPr="00F60B93">
              <w:rPr>
                <w:rFonts w:ascii="標楷體" w:eastAsia="標楷體" w:hAnsi="標楷體" w:cs="新細明體" w:hint="eastAsia"/>
                <w:kern w:val="0"/>
                <w:szCs w:val="24"/>
              </w:rPr>
              <w:t>且執行</w:t>
            </w:r>
            <w:proofErr w:type="gramStart"/>
            <w:r w:rsidRPr="00F60B93">
              <w:rPr>
                <w:rFonts w:ascii="標楷體" w:eastAsia="標楷體" w:hAnsi="標楷體" w:cs="新細明體" w:hint="eastAsia"/>
                <w:kern w:val="0"/>
                <w:szCs w:val="24"/>
              </w:rPr>
              <w:t>依資恐防</w:t>
            </w:r>
            <w:proofErr w:type="gramEnd"/>
            <w:r w:rsidRPr="00F60B93">
              <w:rPr>
                <w:rFonts w:ascii="標楷體" w:eastAsia="標楷體" w:hAnsi="標楷體" w:cs="新細明體" w:hint="eastAsia"/>
                <w:kern w:val="0"/>
                <w:szCs w:val="24"/>
              </w:rPr>
              <w:t>制法通報之流程</w:t>
            </w:r>
          </w:p>
        </w:tc>
        <w:tc>
          <w:tcPr>
            <w:tcW w:w="2410" w:type="dxa"/>
            <w:tcBorders>
              <w:top w:val="single" w:sz="4" w:space="0" w:color="auto"/>
              <w:left w:val="nil"/>
              <w:bottom w:val="single" w:sz="4" w:space="0" w:color="auto"/>
              <w:right w:val="single" w:sz="4" w:space="0" w:color="auto"/>
            </w:tcBorders>
          </w:tcPr>
          <w:p w:rsidR="00451F58" w:rsidRPr="00F60B93" w:rsidRDefault="00D13017"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w:t>
            </w:r>
            <w:r w:rsidR="000C04FE" w:rsidRPr="00F60B93">
              <w:rPr>
                <w:rFonts w:ascii="標楷體" w:eastAsia="標楷體" w:hAnsi="標楷體" w:cs="新細明體" w:hint="eastAsia"/>
                <w:kern w:val="0"/>
                <w:szCs w:val="24"/>
              </w:rPr>
              <w:t>資恐防制法</w:t>
            </w:r>
            <w:r w:rsidRPr="00F60B93">
              <w:rPr>
                <w:rFonts w:ascii="標楷體" w:eastAsia="標楷體" w:hAnsi="標楷體" w:cs="新細明體" w:hint="eastAsia"/>
                <w:kern w:val="0"/>
                <w:szCs w:val="24"/>
              </w:rPr>
              <w:t>】第</w:t>
            </w:r>
            <w:r w:rsidR="000C04FE" w:rsidRPr="00F60B93">
              <w:rPr>
                <w:rFonts w:ascii="標楷體" w:eastAsia="標楷體" w:hAnsi="標楷體" w:cs="新細明體" w:hint="eastAsia"/>
                <w:kern w:val="0"/>
                <w:szCs w:val="24"/>
              </w:rPr>
              <w:t>7</w:t>
            </w:r>
            <w:r w:rsidRPr="00F60B93">
              <w:rPr>
                <w:rFonts w:ascii="標楷體" w:eastAsia="標楷體" w:hAnsi="標楷體" w:cs="新細明體" w:hint="eastAsia"/>
                <w:kern w:val="0"/>
                <w:szCs w:val="24"/>
              </w:rPr>
              <w:t>條</w:t>
            </w:r>
            <w:r w:rsidR="000C04FE" w:rsidRPr="00843A5D">
              <w:rPr>
                <w:rFonts w:ascii="標楷體" w:eastAsia="標楷體" w:hAnsi="標楷體" w:cs="新細明體" w:hint="eastAsia"/>
                <w:kern w:val="0"/>
                <w:szCs w:val="24"/>
              </w:rPr>
              <w:t>第</w:t>
            </w:r>
            <w:r w:rsidR="00C85B23" w:rsidRPr="00843A5D">
              <w:rPr>
                <w:rFonts w:ascii="標楷體" w:eastAsia="標楷體" w:hAnsi="標楷體" w:cs="新細明體" w:hint="eastAsia"/>
                <w:kern w:val="0"/>
                <w:szCs w:val="24"/>
              </w:rPr>
              <w:t>3</w:t>
            </w:r>
            <w:r w:rsidR="000C04FE" w:rsidRPr="00843A5D">
              <w:rPr>
                <w:rFonts w:ascii="標楷體" w:eastAsia="標楷體" w:hAnsi="標楷體" w:cs="新細明體" w:hint="eastAsia"/>
                <w:kern w:val="0"/>
                <w:szCs w:val="24"/>
              </w:rPr>
              <w:t>項</w:t>
            </w:r>
          </w:p>
          <w:p w:rsidR="00C85B23" w:rsidRDefault="00191EF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w:t>
            </w:r>
            <w:r w:rsidRPr="00191EF8">
              <w:rPr>
                <w:rFonts w:ascii="標楷體" w:eastAsia="標楷體" w:hAnsi="標楷體" w:cs="新細明體" w:hint="eastAsia"/>
                <w:kern w:val="0"/>
                <w:szCs w:val="24"/>
              </w:rPr>
              <w:t>金融機構對經指定制裁對象之財物或財產上利益及所在地通報辦法</w:t>
            </w:r>
            <w:r w:rsidRPr="00F60B93">
              <w:rPr>
                <w:rFonts w:ascii="標楷體" w:eastAsia="標楷體" w:hAnsi="標楷體" w:cs="新細明體" w:hint="eastAsia"/>
                <w:kern w:val="0"/>
                <w:szCs w:val="24"/>
              </w:rPr>
              <w:t>】第</w:t>
            </w:r>
            <w:r>
              <w:rPr>
                <w:rFonts w:ascii="標楷體" w:eastAsia="標楷體" w:hAnsi="標楷體" w:cs="新細明體" w:hint="eastAsia"/>
                <w:kern w:val="0"/>
                <w:szCs w:val="24"/>
              </w:rPr>
              <w:t>3</w:t>
            </w:r>
            <w:r w:rsidRPr="00F60B93">
              <w:rPr>
                <w:rFonts w:ascii="標楷體" w:eastAsia="標楷體" w:hAnsi="標楷體" w:cs="新細明體" w:hint="eastAsia"/>
                <w:kern w:val="0"/>
                <w:szCs w:val="24"/>
              </w:rPr>
              <w:t>條</w:t>
            </w:r>
          </w:p>
          <w:p w:rsidR="00191EF8" w:rsidRDefault="00191EF8" w:rsidP="006A2101">
            <w:pPr>
              <w:widowControl/>
              <w:rPr>
                <w:rFonts w:ascii="標楷體" w:eastAsia="標楷體" w:hAnsi="標楷體" w:cs="新細明體"/>
                <w:kern w:val="0"/>
                <w:szCs w:val="24"/>
              </w:rPr>
            </w:pPr>
            <w:proofErr w:type="gramStart"/>
            <w:r w:rsidRPr="00F60B93">
              <w:rPr>
                <w:rFonts w:ascii="標楷體" w:eastAsia="標楷體" w:hAnsi="標楷體" w:cs="新細明體" w:hint="eastAsia"/>
                <w:kern w:val="0"/>
                <w:szCs w:val="24"/>
              </w:rPr>
              <w:t>【</w:t>
            </w:r>
            <w:proofErr w:type="gramEnd"/>
            <w:r w:rsidRPr="00F60B93">
              <w:rPr>
                <w:rFonts w:ascii="標楷體" w:eastAsia="標楷體" w:hAnsi="標楷體" w:cs="新細明體" w:hint="eastAsia"/>
                <w:kern w:val="0"/>
                <w:szCs w:val="24"/>
              </w:rPr>
              <w:t>保險代理人公司(含兼營保險代理人業務之銀行)防制洗錢及打擊資恐注意事項</w:t>
            </w:r>
            <w:r w:rsidR="00843A5D">
              <w:rPr>
                <w:rFonts w:ascii="標楷體" w:eastAsia="標楷體" w:hAnsi="標楷體" w:cs="新細明體" w:hint="eastAsia"/>
                <w:kern w:val="0"/>
                <w:szCs w:val="24"/>
              </w:rPr>
              <w:t>範本</w:t>
            </w:r>
          </w:p>
          <w:p w:rsidR="00191EF8" w:rsidRPr="00191EF8" w:rsidRDefault="00191EF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】第11條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4A231B" w:rsidRPr="00F60B93" w:rsidTr="006A2101">
        <w:trPr>
          <w:trHeight w:val="567"/>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4A231B" w:rsidRPr="00F60B93" w:rsidRDefault="006F57CD" w:rsidP="006A2101">
            <w:pPr>
              <w:widowControl/>
              <w:rPr>
                <w:rFonts w:ascii="標楷體" w:eastAsia="標楷體" w:hAnsi="標楷體" w:cs="新細明體"/>
                <w:kern w:val="0"/>
                <w:szCs w:val="24"/>
              </w:rPr>
            </w:pPr>
            <w:r>
              <w:rPr>
                <w:rFonts w:ascii="標楷體" w:eastAsia="標楷體" w:hAnsi="標楷體" w:cs="新細明體" w:hint="eastAsia"/>
                <w:kern w:val="0"/>
                <w:szCs w:val="24"/>
              </w:rPr>
              <w:t>指派至少一人辦理</w:t>
            </w:r>
            <w:r w:rsidR="005C25E5" w:rsidRPr="00F60B93">
              <w:rPr>
                <w:rFonts w:ascii="標楷體" w:eastAsia="標楷體" w:hAnsi="標楷體" w:cs="新細明體" w:hint="eastAsia"/>
                <w:kern w:val="0"/>
                <w:szCs w:val="24"/>
              </w:rPr>
              <w:t>防制洗錢及</w:t>
            </w:r>
            <w:proofErr w:type="gramStart"/>
            <w:r w:rsidR="005C25E5" w:rsidRPr="00F60B93">
              <w:rPr>
                <w:rFonts w:ascii="標楷體" w:eastAsia="標楷體" w:hAnsi="標楷體" w:cs="新細明體" w:hint="eastAsia"/>
                <w:kern w:val="0"/>
                <w:szCs w:val="24"/>
              </w:rPr>
              <w:t>打擊資恐</w:t>
            </w:r>
            <w:r>
              <w:rPr>
                <w:rFonts w:ascii="標楷體" w:eastAsia="標楷體" w:hAnsi="標楷體" w:cs="新細明體" w:hint="eastAsia"/>
                <w:kern w:val="0"/>
                <w:szCs w:val="24"/>
              </w:rPr>
              <w:t>業務</w:t>
            </w:r>
            <w:proofErr w:type="gramEnd"/>
          </w:p>
        </w:tc>
        <w:tc>
          <w:tcPr>
            <w:tcW w:w="615" w:type="dxa"/>
            <w:tcBorders>
              <w:top w:val="single" w:sz="4" w:space="0" w:color="auto"/>
              <w:left w:val="nil"/>
              <w:bottom w:val="single" w:sz="4" w:space="0" w:color="auto"/>
              <w:right w:val="single" w:sz="4" w:space="0" w:color="auto"/>
            </w:tcBorders>
            <w:shd w:val="clear" w:color="auto" w:fill="auto"/>
            <w:vAlign w:val="center"/>
          </w:tcPr>
          <w:p w:rsidR="004A231B" w:rsidRPr="00F60B93" w:rsidRDefault="004A231B"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1</w:t>
            </w:r>
            <w:r w:rsidR="005C25E5">
              <w:rPr>
                <w:rFonts w:ascii="標楷體" w:eastAsia="標楷體" w:hAnsi="標楷體" w:cs="新細明體" w:hint="eastAsia"/>
                <w:kern w:val="0"/>
                <w:szCs w:val="24"/>
              </w:rPr>
              <w:t>4</w:t>
            </w:r>
          </w:p>
        </w:tc>
        <w:tc>
          <w:tcPr>
            <w:tcW w:w="3702" w:type="dxa"/>
            <w:tcBorders>
              <w:top w:val="single" w:sz="4" w:space="0" w:color="auto"/>
              <w:left w:val="nil"/>
              <w:bottom w:val="single" w:sz="4" w:space="0" w:color="auto"/>
              <w:right w:val="single" w:sz="4" w:space="0" w:color="auto"/>
            </w:tcBorders>
            <w:shd w:val="clear" w:color="auto" w:fill="auto"/>
            <w:vAlign w:val="center"/>
          </w:tcPr>
          <w:p w:rsidR="004A231B" w:rsidRPr="00F60B93" w:rsidRDefault="004A231B"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是否已指派至少一人辦理防制洗錢及</w:t>
            </w:r>
            <w:proofErr w:type="gramStart"/>
            <w:r w:rsidRPr="00F60B93">
              <w:rPr>
                <w:rFonts w:ascii="標楷體" w:eastAsia="標楷體" w:hAnsi="標楷體" w:cs="新細明體" w:hint="eastAsia"/>
                <w:kern w:val="0"/>
                <w:szCs w:val="24"/>
              </w:rPr>
              <w:t>打擊資恐之</w:t>
            </w:r>
            <w:proofErr w:type="gramEnd"/>
            <w:r w:rsidRPr="00F60B93">
              <w:rPr>
                <w:rFonts w:ascii="標楷體" w:eastAsia="標楷體" w:hAnsi="標楷體" w:cs="新細明體" w:hint="eastAsia"/>
                <w:kern w:val="0"/>
                <w:szCs w:val="24"/>
              </w:rPr>
              <w:t>業務</w:t>
            </w:r>
          </w:p>
        </w:tc>
        <w:tc>
          <w:tcPr>
            <w:tcW w:w="2410" w:type="dxa"/>
            <w:tcBorders>
              <w:top w:val="single" w:sz="4" w:space="0" w:color="auto"/>
              <w:left w:val="nil"/>
              <w:bottom w:val="single" w:sz="4" w:space="0" w:color="auto"/>
              <w:right w:val="single" w:sz="4" w:space="0" w:color="auto"/>
            </w:tcBorders>
          </w:tcPr>
          <w:p w:rsidR="004A231B" w:rsidRPr="00F60B93" w:rsidRDefault="005C25E5"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【保險公司與辦理簡易人壽保險業務之郵政機構及其他經金融</w:t>
            </w:r>
            <w:r w:rsidRPr="00191EF8">
              <w:rPr>
                <w:rFonts w:ascii="標楷體" w:eastAsia="標楷體" w:hAnsi="標楷體" w:cs="新細明體" w:hint="eastAsia"/>
                <w:kern w:val="0"/>
                <w:szCs w:val="24"/>
              </w:rPr>
              <w:t>監督管理委員會指定之金融機構防制洗錢及打擊資恐內部控制與稽核制度實施辦法】(以下簡稱【內部控制辦法】)</w:t>
            </w:r>
            <w:r w:rsidR="002B39DF" w:rsidRPr="00191EF8">
              <w:rPr>
                <w:rFonts w:ascii="標楷體" w:eastAsia="標楷體" w:hAnsi="標楷體" w:cs="新細明體" w:hint="eastAsia"/>
                <w:kern w:val="0"/>
                <w:szCs w:val="24"/>
              </w:rPr>
              <w:t>第6</w:t>
            </w:r>
            <w:r w:rsidR="00C85B23" w:rsidRPr="00191EF8">
              <w:rPr>
                <w:rFonts w:ascii="標楷體" w:eastAsia="標楷體" w:hAnsi="標楷體" w:cs="新細明體" w:hint="eastAsia"/>
                <w:kern w:val="0"/>
                <w:szCs w:val="24"/>
              </w:rPr>
              <w:t>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A231B" w:rsidRPr="00F60B93" w:rsidRDefault="004A231B"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A231B" w:rsidRPr="00F60B93" w:rsidRDefault="004A231B"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231B" w:rsidRPr="00F60B93" w:rsidRDefault="004A231B"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A231B" w:rsidRPr="00F60B93" w:rsidRDefault="004A231B"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A231B" w:rsidRPr="00F60B93" w:rsidRDefault="004A231B" w:rsidP="006A2101">
            <w:pPr>
              <w:widowControl/>
              <w:rPr>
                <w:rFonts w:ascii="標楷體" w:eastAsia="標楷體" w:hAnsi="標楷體" w:cs="新細明體"/>
                <w:kern w:val="0"/>
                <w:szCs w:val="24"/>
              </w:rPr>
            </w:pPr>
          </w:p>
        </w:tc>
      </w:tr>
      <w:tr w:rsidR="006C64FA" w:rsidRPr="00F60B93" w:rsidTr="006A2101">
        <w:trPr>
          <w:trHeight w:val="283"/>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員工遴選及任用程序</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5C25E5" w:rsidP="006A2101">
            <w:pPr>
              <w:widowControl/>
              <w:rPr>
                <w:rFonts w:ascii="標楷體" w:eastAsia="標楷體" w:hAnsi="標楷體" w:cs="新細明體"/>
                <w:kern w:val="0"/>
                <w:szCs w:val="24"/>
              </w:rPr>
            </w:pPr>
            <w:r>
              <w:rPr>
                <w:rFonts w:ascii="標楷體" w:eastAsia="標楷體" w:hAnsi="標楷體" w:cs="新細明體" w:hint="eastAsia"/>
                <w:kern w:val="0"/>
                <w:szCs w:val="24"/>
              </w:rPr>
              <w:t>15</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是否已建立</w:t>
            </w:r>
            <w:r w:rsidR="00416113" w:rsidRPr="00F60B93">
              <w:rPr>
                <w:rFonts w:ascii="標楷體" w:eastAsia="標楷體" w:hAnsi="標楷體" w:cs="新細明體" w:hint="eastAsia"/>
                <w:kern w:val="0"/>
                <w:szCs w:val="24"/>
              </w:rPr>
              <w:t>且執行</w:t>
            </w:r>
            <w:r w:rsidRPr="00F60B93">
              <w:rPr>
                <w:rFonts w:ascii="標楷體" w:eastAsia="標楷體" w:hAnsi="標楷體" w:cs="新細明體" w:hint="eastAsia"/>
                <w:kern w:val="0"/>
                <w:szCs w:val="24"/>
              </w:rPr>
              <w:t>檢視員工品格之遴選及任用程序</w:t>
            </w:r>
          </w:p>
        </w:tc>
        <w:tc>
          <w:tcPr>
            <w:tcW w:w="2410" w:type="dxa"/>
            <w:tcBorders>
              <w:top w:val="single" w:sz="4" w:space="0" w:color="auto"/>
              <w:left w:val="nil"/>
              <w:bottom w:val="single" w:sz="4" w:space="0" w:color="auto"/>
              <w:right w:val="single" w:sz="4" w:space="0" w:color="auto"/>
            </w:tcBorders>
          </w:tcPr>
          <w:p w:rsidR="00451F58" w:rsidRPr="00F60B93" w:rsidRDefault="002B39DF" w:rsidP="006A2101">
            <w:pPr>
              <w:widowControl/>
              <w:rPr>
                <w:rFonts w:ascii="標楷體" w:eastAsia="標楷體" w:hAnsi="標楷體" w:cs="新細明體"/>
                <w:kern w:val="0"/>
                <w:szCs w:val="24"/>
              </w:rPr>
            </w:pPr>
            <w:r w:rsidRPr="00191EF8">
              <w:rPr>
                <w:rFonts w:ascii="標楷體" w:eastAsia="標楷體" w:hAnsi="標楷體" w:cs="新細明體" w:hint="eastAsia"/>
                <w:kern w:val="0"/>
                <w:szCs w:val="24"/>
              </w:rPr>
              <w:t>【內部控制</w:t>
            </w:r>
            <w:r w:rsidR="00EB124F" w:rsidRPr="00191EF8">
              <w:rPr>
                <w:rFonts w:ascii="標楷體" w:eastAsia="標楷體" w:hAnsi="標楷體" w:cs="新細明體" w:hint="eastAsia"/>
                <w:kern w:val="0"/>
                <w:szCs w:val="24"/>
              </w:rPr>
              <w:t>辦法</w:t>
            </w:r>
            <w:r w:rsidRPr="00191EF8">
              <w:rPr>
                <w:rFonts w:ascii="標楷體" w:eastAsia="標楷體" w:hAnsi="標楷體" w:cs="新細明體" w:hint="eastAsia"/>
                <w:kern w:val="0"/>
                <w:szCs w:val="24"/>
              </w:rPr>
              <w:t>】第8</w:t>
            </w:r>
            <w:r w:rsidR="00C85B23" w:rsidRPr="00191EF8">
              <w:rPr>
                <w:rFonts w:ascii="標楷體" w:eastAsia="標楷體" w:hAnsi="標楷體" w:cs="新細明體" w:hint="eastAsia"/>
                <w:kern w:val="0"/>
                <w:szCs w:val="24"/>
              </w:rPr>
              <w:t>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567"/>
        </w:trPr>
        <w:tc>
          <w:tcPr>
            <w:tcW w:w="943" w:type="dxa"/>
            <w:tcBorders>
              <w:left w:val="single" w:sz="4" w:space="0" w:color="auto"/>
              <w:bottom w:val="single" w:sz="4" w:space="0" w:color="auto"/>
              <w:right w:val="single" w:sz="4" w:space="0" w:color="auto"/>
            </w:tcBorders>
            <w:vAlign w:val="center"/>
            <w:hideMark/>
          </w:tcPr>
          <w:p w:rsidR="00451F58" w:rsidRPr="00F60B93" w:rsidRDefault="009E437C" w:rsidP="006A2101">
            <w:pPr>
              <w:rPr>
                <w:rFonts w:ascii="標楷體" w:eastAsia="標楷體" w:hAnsi="標楷體" w:cs="新細明體"/>
                <w:kern w:val="0"/>
                <w:szCs w:val="24"/>
              </w:rPr>
            </w:pPr>
            <w:r w:rsidRPr="00F60B93">
              <w:rPr>
                <w:rFonts w:ascii="標楷體" w:eastAsia="標楷體" w:hAnsi="標楷體" w:cs="新細明體" w:hint="eastAsia"/>
                <w:kern w:val="0"/>
                <w:szCs w:val="24"/>
              </w:rPr>
              <w:t>持續性員工訓練計劃</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51F58" w:rsidRPr="00F60B93" w:rsidRDefault="009E437C" w:rsidP="006A2101">
            <w:pPr>
              <w:widowControl/>
              <w:rPr>
                <w:rFonts w:ascii="標楷體" w:eastAsia="標楷體" w:hAnsi="標楷體" w:cs="新細明體"/>
                <w:kern w:val="0"/>
                <w:szCs w:val="24"/>
              </w:rPr>
            </w:pPr>
            <w:r>
              <w:rPr>
                <w:rFonts w:ascii="標楷體" w:eastAsia="標楷體" w:hAnsi="標楷體" w:cs="新細明體" w:hint="eastAsia"/>
                <w:kern w:val="0"/>
                <w:szCs w:val="24"/>
              </w:rPr>
              <w:t>16</w:t>
            </w:r>
          </w:p>
        </w:tc>
        <w:tc>
          <w:tcPr>
            <w:tcW w:w="3702" w:type="dxa"/>
            <w:tcBorders>
              <w:top w:val="single" w:sz="4" w:space="0" w:color="auto"/>
              <w:left w:val="nil"/>
              <w:bottom w:val="single" w:sz="4" w:space="0" w:color="auto"/>
              <w:right w:val="single" w:sz="4" w:space="0" w:color="auto"/>
            </w:tcBorders>
            <w:shd w:val="clear" w:color="auto" w:fill="auto"/>
            <w:vAlign w:val="center"/>
            <w:hideMark/>
          </w:tcPr>
          <w:p w:rsidR="00451F58" w:rsidRPr="00191EF8" w:rsidRDefault="00191EF8" w:rsidP="006A2101">
            <w:pPr>
              <w:widowControl/>
              <w:rPr>
                <w:rFonts w:ascii="標楷體" w:eastAsia="標楷體" w:hAnsi="標楷體" w:cs="新細明體"/>
                <w:kern w:val="0"/>
                <w:szCs w:val="24"/>
              </w:rPr>
            </w:pPr>
            <w:r w:rsidRPr="00191EF8">
              <w:rPr>
                <w:rFonts w:ascii="標楷體" w:eastAsia="標楷體" w:hAnsi="標楷體" w:cs="新細明體"/>
                <w:kern w:val="0"/>
                <w:szCs w:val="24"/>
              </w:rPr>
              <w:t>董(理)事、監察人、總經理、法令遵循人員、內部稽核人員、業務人員及與防制洗錢及</w:t>
            </w:r>
            <w:proofErr w:type="gramStart"/>
            <w:r w:rsidRPr="00191EF8">
              <w:rPr>
                <w:rFonts w:ascii="標楷體" w:eastAsia="標楷體" w:hAnsi="標楷體" w:cs="新細明體"/>
                <w:kern w:val="0"/>
                <w:szCs w:val="24"/>
              </w:rPr>
              <w:t>打擊資恐業務</w:t>
            </w:r>
            <w:proofErr w:type="gramEnd"/>
            <w:r w:rsidRPr="00191EF8">
              <w:rPr>
                <w:rFonts w:ascii="標楷體" w:eastAsia="標楷體" w:hAnsi="標楷體" w:cs="新細明體"/>
                <w:kern w:val="0"/>
                <w:szCs w:val="24"/>
              </w:rPr>
              <w:t>有關人員，</w:t>
            </w:r>
            <w:r w:rsidR="00451F58" w:rsidRPr="00191EF8">
              <w:rPr>
                <w:rFonts w:ascii="標楷體" w:eastAsia="標楷體" w:hAnsi="標楷體" w:cs="新細明體" w:hint="eastAsia"/>
                <w:kern w:val="0"/>
                <w:szCs w:val="24"/>
              </w:rPr>
              <w:t>是否每年參加適當內容及時數之防制</w:t>
            </w:r>
            <w:r w:rsidR="00C84808" w:rsidRPr="00191EF8">
              <w:rPr>
                <w:rFonts w:ascii="標楷體" w:eastAsia="標楷體" w:hAnsi="標楷體" w:cs="新細明體" w:hint="eastAsia"/>
                <w:kern w:val="0"/>
                <w:szCs w:val="24"/>
              </w:rPr>
              <w:t>洗錢</w:t>
            </w:r>
            <w:r w:rsidR="00451F58" w:rsidRPr="00191EF8">
              <w:rPr>
                <w:rFonts w:ascii="標楷體" w:eastAsia="標楷體" w:hAnsi="標楷體" w:cs="新細明體" w:hint="eastAsia"/>
                <w:kern w:val="0"/>
                <w:szCs w:val="24"/>
              </w:rPr>
              <w:t>及</w:t>
            </w:r>
            <w:proofErr w:type="gramStart"/>
            <w:r w:rsidR="00451F58" w:rsidRPr="00191EF8">
              <w:rPr>
                <w:rFonts w:ascii="標楷體" w:eastAsia="標楷體" w:hAnsi="標楷體" w:cs="新細明體" w:hint="eastAsia"/>
                <w:kern w:val="0"/>
                <w:szCs w:val="24"/>
              </w:rPr>
              <w:t>打擊資恐教育</w:t>
            </w:r>
            <w:proofErr w:type="gramEnd"/>
            <w:r w:rsidR="00451F58" w:rsidRPr="00191EF8">
              <w:rPr>
                <w:rFonts w:ascii="標楷體" w:eastAsia="標楷體" w:hAnsi="標楷體" w:cs="新細明體" w:hint="eastAsia"/>
                <w:kern w:val="0"/>
                <w:szCs w:val="24"/>
              </w:rPr>
              <w:t>訓練</w:t>
            </w:r>
          </w:p>
        </w:tc>
        <w:tc>
          <w:tcPr>
            <w:tcW w:w="2410" w:type="dxa"/>
            <w:tcBorders>
              <w:top w:val="single" w:sz="4" w:space="0" w:color="auto"/>
              <w:left w:val="nil"/>
              <w:bottom w:val="single" w:sz="4" w:space="0" w:color="auto"/>
              <w:right w:val="single" w:sz="4" w:space="0" w:color="auto"/>
            </w:tcBorders>
          </w:tcPr>
          <w:p w:rsidR="00451F58" w:rsidRPr="00F60B93" w:rsidRDefault="002B39DF" w:rsidP="006A2101">
            <w:pPr>
              <w:widowControl/>
              <w:rPr>
                <w:rFonts w:ascii="標楷體" w:eastAsia="標楷體" w:hAnsi="標楷體" w:cs="新細明體"/>
                <w:kern w:val="0"/>
                <w:szCs w:val="24"/>
              </w:rPr>
            </w:pPr>
            <w:r w:rsidRPr="00191EF8">
              <w:rPr>
                <w:rFonts w:ascii="標楷體" w:eastAsia="標楷體" w:hAnsi="標楷體" w:cs="新細明體" w:hint="eastAsia"/>
                <w:kern w:val="0"/>
                <w:szCs w:val="24"/>
              </w:rPr>
              <w:t>【內部控制</w:t>
            </w:r>
            <w:r w:rsidR="00EB124F" w:rsidRPr="00191EF8">
              <w:rPr>
                <w:rFonts w:ascii="標楷體" w:eastAsia="標楷體" w:hAnsi="標楷體" w:cs="新細明體" w:hint="eastAsia"/>
                <w:kern w:val="0"/>
                <w:szCs w:val="24"/>
              </w:rPr>
              <w:t>辦法</w:t>
            </w:r>
            <w:r w:rsidRPr="00191EF8">
              <w:rPr>
                <w:rFonts w:ascii="標楷體" w:eastAsia="標楷體" w:hAnsi="標楷體" w:cs="新細明體" w:hint="eastAsia"/>
                <w:kern w:val="0"/>
                <w:szCs w:val="24"/>
              </w:rPr>
              <w:t>】第8</w:t>
            </w:r>
            <w:r w:rsidR="00C85B23" w:rsidRPr="00191EF8">
              <w:rPr>
                <w:rFonts w:ascii="標楷體" w:eastAsia="標楷體" w:hAnsi="標楷體" w:cs="新細明體" w:hint="eastAsia"/>
                <w:kern w:val="0"/>
                <w:szCs w:val="24"/>
              </w:rPr>
              <w:t>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397"/>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風險評估報告</w:t>
            </w:r>
          </w:p>
        </w:tc>
        <w:tc>
          <w:tcPr>
            <w:tcW w:w="615" w:type="dxa"/>
            <w:tcBorders>
              <w:top w:val="single" w:sz="4" w:space="0" w:color="auto"/>
              <w:left w:val="nil"/>
              <w:bottom w:val="single" w:sz="4" w:space="0" w:color="auto"/>
              <w:right w:val="single" w:sz="4" w:space="0" w:color="auto"/>
            </w:tcBorders>
            <w:shd w:val="clear" w:color="auto" w:fill="auto"/>
            <w:vAlign w:val="center"/>
          </w:tcPr>
          <w:p w:rsidR="00451F58" w:rsidRPr="00F60B93" w:rsidRDefault="009E437C" w:rsidP="006A2101">
            <w:pPr>
              <w:widowControl/>
              <w:rPr>
                <w:rFonts w:ascii="標楷體" w:eastAsia="標楷體" w:hAnsi="標楷體" w:cs="新細明體"/>
                <w:kern w:val="0"/>
                <w:szCs w:val="24"/>
              </w:rPr>
            </w:pPr>
            <w:r>
              <w:rPr>
                <w:rFonts w:ascii="標楷體" w:eastAsia="標楷體" w:hAnsi="標楷體" w:cs="新細明體" w:hint="eastAsia"/>
                <w:kern w:val="0"/>
                <w:szCs w:val="24"/>
              </w:rPr>
              <w:t>17</w:t>
            </w:r>
          </w:p>
        </w:tc>
        <w:tc>
          <w:tcPr>
            <w:tcW w:w="3702" w:type="dxa"/>
            <w:tcBorders>
              <w:top w:val="single" w:sz="4" w:space="0" w:color="auto"/>
              <w:left w:val="nil"/>
              <w:bottom w:val="single" w:sz="4" w:space="0" w:color="auto"/>
              <w:right w:val="single" w:sz="4" w:space="0" w:color="auto"/>
            </w:tcBorders>
            <w:shd w:val="clear" w:color="auto" w:fill="auto"/>
            <w:vAlign w:val="center"/>
          </w:tcPr>
          <w:p w:rsidR="00451F58" w:rsidRPr="00F60B93" w:rsidRDefault="00843A5D" w:rsidP="006A2101">
            <w:pPr>
              <w:widowControl/>
              <w:rPr>
                <w:rFonts w:ascii="標楷體" w:eastAsia="標楷體" w:hAnsi="標楷體" w:cs="新細明體"/>
                <w:kern w:val="0"/>
                <w:szCs w:val="24"/>
              </w:rPr>
            </w:pPr>
            <w:r>
              <w:rPr>
                <w:rFonts w:ascii="標楷體" w:eastAsia="標楷體" w:hAnsi="標楷體" w:cs="新細明體" w:hint="eastAsia"/>
                <w:kern w:val="0"/>
                <w:szCs w:val="24"/>
              </w:rPr>
              <w:t>是否</w:t>
            </w:r>
            <w:r w:rsidR="00AE6CED">
              <w:rPr>
                <w:rFonts w:ascii="標楷體" w:eastAsia="標楷體" w:hAnsi="標楷體" w:cs="新細明體" w:hint="eastAsia"/>
                <w:kern w:val="0"/>
                <w:szCs w:val="24"/>
              </w:rPr>
              <w:t>就</w:t>
            </w:r>
            <w:r w:rsidR="00AE6CED" w:rsidRPr="00F60B93">
              <w:rPr>
                <w:rFonts w:ascii="標楷體" w:eastAsia="標楷體" w:hAnsi="標楷體" w:cs="新細明體" w:hint="eastAsia"/>
                <w:kern w:val="0"/>
                <w:szCs w:val="24"/>
              </w:rPr>
              <w:t>洗錢及資恐風險</w:t>
            </w:r>
            <w:r w:rsidR="00AE6CED">
              <w:rPr>
                <w:rFonts w:ascii="標楷體" w:eastAsia="標楷體" w:hAnsi="標楷體" w:cs="新細明體" w:hint="eastAsia"/>
                <w:kern w:val="0"/>
                <w:szCs w:val="24"/>
              </w:rPr>
              <w:t>進行</w:t>
            </w:r>
            <w:r>
              <w:rPr>
                <w:rFonts w:ascii="標楷體" w:eastAsia="標楷體" w:hAnsi="標楷體" w:cs="新細明體" w:hint="eastAsia"/>
                <w:kern w:val="0"/>
                <w:szCs w:val="24"/>
              </w:rPr>
              <w:t>辨識、評估及</w:t>
            </w:r>
            <w:r w:rsidRPr="00F60B93">
              <w:rPr>
                <w:rFonts w:ascii="標楷體" w:eastAsia="標楷體" w:hAnsi="標楷體" w:cs="新細明體" w:hint="eastAsia"/>
                <w:kern w:val="0"/>
                <w:szCs w:val="24"/>
              </w:rPr>
              <w:t>管理</w:t>
            </w:r>
            <w:r w:rsidR="003D56A1" w:rsidRPr="00F60B93">
              <w:rPr>
                <w:rFonts w:ascii="標楷體" w:eastAsia="標楷體" w:hAnsi="標楷體" w:cs="新細明體" w:hint="eastAsia"/>
                <w:kern w:val="0"/>
                <w:szCs w:val="24"/>
              </w:rPr>
              <w:t>製</w:t>
            </w:r>
            <w:r w:rsidR="003D56A1" w:rsidRPr="00F60B93">
              <w:rPr>
                <w:rFonts w:ascii="標楷體" w:eastAsia="標楷體" w:hAnsi="標楷體" w:cs="新細明體"/>
                <w:kern w:val="0"/>
                <w:szCs w:val="24"/>
              </w:rPr>
              <w:t>作風險評估報告</w:t>
            </w:r>
            <w:r w:rsidR="003D56A1" w:rsidRPr="00F60B93">
              <w:rPr>
                <w:rFonts w:ascii="標楷體" w:eastAsia="標楷體" w:hAnsi="標楷體" w:cs="新細明體" w:hint="eastAsia"/>
                <w:kern w:val="0"/>
                <w:szCs w:val="24"/>
              </w:rPr>
              <w:t>，</w:t>
            </w:r>
            <w:r w:rsidR="00AE6CED">
              <w:rPr>
                <w:rFonts w:ascii="標楷體" w:eastAsia="標楷體" w:hAnsi="標楷體" w:cs="新細明體" w:hint="eastAsia"/>
                <w:kern w:val="0"/>
                <w:szCs w:val="24"/>
              </w:rPr>
              <w:t>並訂定更新風險評估報告之機制，</w:t>
            </w:r>
            <w:r w:rsidR="00C84808" w:rsidRPr="00C84808">
              <w:rPr>
                <w:rFonts w:ascii="標楷體" w:eastAsia="標楷體" w:hAnsi="標楷體" w:cs="新細明體" w:hint="eastAsia"/>
                <w:kern w:val="0"/>
                <w:szCs w:val="24"/>
              </w:rPr>
              <w:t>於完成或更新報告時</w:t>
            </w:r>
            <w:r w:rsidR="00C84808" w:rsidRPr="00F60B93">
              <w:rPr>
                <w:rFonts w:ascii="標楷體" w:eastAsia="標楷體" w:hAnsi="標楷體" w:cs="新細明體" w:hint="eastAsia"/>
                <w:kern w:val="0"/>
                <w:szCs w:val="24"/>
              </w:rPr>
              <w:t>，</w:t>
            </w:r>
            <w:r w:rsidR="003D56A1" w:rsidRPr="00F60B93">
              <w:rPr>
                <w:rFonts w:ascii="標楷體" w:eastAsia="標楷體" w:hAnsi="標楷體" w:cs="新細明體" w:hint="eastAsia"/>
                <w:kern w:val="0"/>
                <w:szCs w:val="24"/>
              </w:rPr>
              <w:t>送</w:t>
            </w:r>
            <w:r w:rsidR="003D56A1" w:rsidRPr="00F60B93">
              <w:rPr>
                <w:rFonts w:ascii="標楷體" w:eastAsia="標楷體" w:hAnsi="標楷體" w:cs="新細明體"/>
                <w:kern w:val="0"/>
                <w:szCs w:val="24"/>
              </w:rPr>
              <w:t>主管機關備查</w:t>
            </w:r>
          </w:p>
        </w:tc>
        <w:tc>
          <w:tcPr>
            <w:tcW w:w="2410" w:type="dxa"/>
            <w:tcBorders>
              <w:top w:val="single" w:sz="4" w:space="0" w:color="auto"/>
              <w:left w:val="nil"/>
              <w:bottom w:val="single" w:sz="4" w:space="0" w:color="auto"/>
              <w:right w:val="single" w:sz="4" w:space="0" w:color="auto"/>
            </w:tcBorders>
          </w:tcPr>
          <w:p w:rsidR="00451F58" w:rsidRPr="00F60B93" w:rsidRDefault="00BF295B" w:rsidP="006A2101">
            <w:pPr>
              <w:widowControl/>
              <w:rPr>
                <w:rFonts w:ascii="標楷體" w:eastAsia="標楷體" w:hAnsi="標楷體" w:cs="新細明體"/>
                <w:kern w:val="0"/>
                <w:szCs w:val="24"/>
              </w:rPr>
            </w:pPr>
            <w:r w:rsidRPr="00C84808">
              <w:rPr>
                <w:rFonts w:ascii="標楷體" w:eastAsia="標楷體" w:hAnsi="標楷體" w:cs="新細明體" w:hint="eastAsia"/>
                <w:kern w:val="0"/>
                <w:szCs w:val="24"/>
              </w:rPr>
              <w:t>【內部控制</w:t>
            </w:r>
            <w:r w:rsidR="00EB124F" w:rsidRPr="00C84808">
              <w:rPr>
                <w:rFonts w:ascii="標楷體" w:eastAsia="標楷體" w:hAnsi="標楷體" w:cs="新細明體" w:hint="eastAsia"/>
                <w:kern w:val="0"/>
                <w:szCs w:val="24"/>
              </w:rPr>
              <w:t>辦法</w:t>
            </w:r>
            <w:r w:rsidRPr="00C84808">
              <w:rPr>
                <w:rFonts w:ascii="標楷體" w:eastAsia="標楷體" w:hAnsi="標楷體" w:cs="新細明體" w:hint="eastAsia"/>
                <w:kern w:val="0"/>
                <w:szCs w:val="24"/>
              </w:rPr>
              <w:t>】第5</w:t>
            </w:r>
            <w:r w:rsidR="00C85B23" w:rsidRPr="00C84808">
              <w:rPr>
                <w:rFonts w:ascii="標楷體" w:eastAsia="標楷體" w:hAnsi="標楷體" w:cs="新細明體" w:hint="eastAsia"/>
                <w:kern w:val="0"/>
                <w:szCs w:val="24"/>
              </w:rPr>
              <w:t>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r w:rsidR="006C64FA" w:rsidRPr="00F60B93" w:rsidTr="006A2101">
        <w:trPr>
          <w:trHeight w:val="397"/>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其他</w:t>
            </w:r>
          </w:p>
        </w:tc>
        <w:tc>
          <w:tcPr>
            <w:tcW w:w="615" w:type="dxa"/>
            <w:tcBorders>
              <w:top w:val="single" w:sz="4" w:space="0" w:color="auto"/>
              <w:left w:val="nil"/>
              <w:bottom w:val="single" w:sz="4" w:space="0" w:color="auto"/>
              <w:right w:val="single" w:sz="4" w:space="0" w:color="auto"/>
            </w:tcBorders>
            <w:shd w:val="clear" w:color="auto" w:fill="auto"/>
            <w:vAlign w:val="center"/>
          </w:tcPr>
          <w:p w:rsidR="00451F58" w:rsidRPr="00F60B93" w:rsidRDefault="009E437C" w:rsidP="006A2101">
            <w:pPr>
              <w:widowControl/>
              <w:rPr>
                <w:rFonts w:ascii="標楷體" w:eastAsia="標楷體" w:hAnsi="標楷體" w:cs="新細明體"/>
                <w:kern w:val="0"/>
                <w:szCs w:val="24"/>
              </w:rPr>
            </w:pPr>
            <w:r>
              <w:rPr>
                <w:rFonts w:ascii="標楷體" w:eastAsia="標楷體" w:hAnsi="標楷體" w:cs="新細明體" w:hint="eastAsia"/>
                <w:kern w:val="0"/>
                <w:szCs w:val="24"/>
              </w:rPr>
              <w:t>18</w:t>
            </w:r>
          </w:p>
        </w:tc>
        <w:tc>
          <w:tcPr>
            <w:tcW w:w="3702" w:type="dxa"/>
            <w:tcBorders>
              <w:top w:val="single" w:sz="4" w:space="0" w:color="auto"/>
              <w:left w:val="nil"/>
              <w:bottom w:val="single" w:sz="4" w:space="0" w:color="auto"/>
              <w:right w:val="single" w:sz="4" w:space="0" w:color="auto"/>
            </w:tcBorders>
            <w:shd w:val="clear" w:color="auto" w:fill="auto"/>
            <w:vAlign w:val="center"/>
          </w:tcPr>
          <w:p w:rsidR="00451F58" w:rsidRPr="00F60B93" w:rsidRDefault="00CC2C7C"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新</w:t>
            </w:r>
            <w:r w:rsidRPr="00F60B93">
              <w:rPr>
                <w:rFonts w:ascii="標楷體" w:eastAsia="標楷體" w:hAnsi="標楷體" w:cs="新細明體"/>
                <w:kern w:val="0"/>
                <w:szCs w:val="24"/>
              </w:rPr>
              <w:t>增</w:t>
            </w:r>
            <w:r w:rsidRPr="00F60B93">
              <w:rPr>
                <w:rFonts w:ascii="標楷體" w:eastAsia="標楷體" w:hAnsi="標楷體" w:cs="新細明體" w:hint="eastAsia"/>
                <w:kern w:val="0"/>
                <w:szCs w:val="24"/>
              </w:rPr>
              <w:t>或</w:t>
            </w:r>
            <w:r w:rsidRPr="00F60B93">
              <w:rPr>
                <w:rFonts w:ascii="標楷體" w:eastAsia="標楷體" w:hAnsi="標楷體" w:cs="新細明體"/>
                <w:kern w:val="0"/>
                <w:szCs w:val="24"/>
              </w:rPr>
              <w:t>修正法令</w:t>
            </w:r>
            <w:r w:rsidRPr="00F60B93">
              <w:rPr>
                <w:rFonts w:ascii="標楷體" w:eastAsia="標楷體" w:hAnsi="標楷體" w:cs="新細明體" w:hint="eastAsia"/>
                <w:kern w:val="0"/>
                <w:szCs w:val="24"/>
              </w:rPr>
              <w:t>規</w:t>
            </w:r>
            <w:r w:rsidRPr="00F60B93">
              <w:rPr>
                <w:rFonts w:ascii="標楷體" w:eastAsia="標楷體" w:hAnsi="標楷體" w:cs="新細明體"/>
                <w:kern w:val="0"/>
                <w:szCs w:val="24"/>
              </w:rPr>
              <w:t>定</w:t>
            </w:r>
            <w:r w:rsidRPr="00F60B93">
              <w:rPr>
                <w:rFonts w:ascii="標楷體" w:eastAsia="標楷體" w:hAnsi="標楷體" w:cs="新細明體" w:hint="eastAsia"/>
                <w:kern w:val="0"/>
                <w:szCs w:val="24"/>
              </w:rPr>
              <w:t>應</w:t>
            </w:r>
            <w:r w:rsidRPr="00F60B93">
              <w:rPr>
                <w:rFonts w:ascii="標楷體" w:eastAsia="標楷體" w:hAnsi="標楷體" w:cs="新細明體"/>
                <w:kern w:val="0"/>
                <w:szCs w:val="24"/>
              </w:rPr>
              <w:t>辦理事項</w:t>
            </w:r>
            <w:r w:rsidRPr="00F60B93">
              <w:rPr>
                <w:rFonts w:ascii="標楷體" w:eastAsia="標楷體" w:hAnsi="標楷體" w:cs="新細明體" w:hint="eastAsia"/>
                <w:kern w:val="0"/>
                <w:szCs w:val="24"/>
              </w:rPr>
              <w:t>(包</w:t>
            </w:r>
            <w:r w:rsidRPr="00F60B93">
              <w:rPr>
                <w:rFonts w:ascii="標楷體" w:eastAsia="標楷體" w:hAnsi="標楷體" w:cs="新細明體"/>
                <w:kern w:val="0"/>
                <w:szCs w:val="24"/>
              </w:rPr>
              <w:t>含主</w:t>
            </w:r>
            <w:r w:rsidRPr="00F60B93">
              <w:rPr>
                <w:rFonts w:ascii="標楷體" w:eastAsia="標楷體" w:hAnsi="標楷體" w:cs="新細明體" w:hint="eastAsia"/>
                <w:kern w:val="0"/>
                <w:szCs w:val="24"/>
              </w:rPr>
              <w:t>管</w:t>
            </w:r>
            <w:r w:rsidRPr="00F60B93">
              <w:rPr>
                <w:rFonts w:ascii="標楷體" w:eastAsia="標楷體" w:hAnsi="標楷體" w:cs="新細明體"/>
                <w:kern w:val="0"/>
                <w:szCs w:val="24"/>
              </w:rPr>
              <w:t>機關</w:t>
            </w:r>
            <w:proofErr w:type="gramStart"/>
            <w:r w:rsidRPr="00F60B93">
              <w:rPr>
                <w:rFonts w:ascii="標楷體" w:eastAsia="標楷體" w:hAnsi="標楷體" w:cs="新細明體"/>
                <w:kern w:val="0"/>
                <w:szCs w:val="24"/>
              </w:rPr>
              <w:t>函釋</w:t>
            </w:r>
            <w:r w:rsidRPr="00F60B93">
              <w:rPr>
                <w:rFonts w:ascii="標楷體" w:eastAsia="標楷體" w:hAnsi="標楷體" w:cs="新細明體" w:hint="eastAsia"/>
                <w:kern w:val="0"/>
                <w:szCs w:val="24"/>
              </w:rPr>
              <w:t>及保險</w:t>
            </w:r>
            <w:proofErr w:type="gramEnd"/>
            <w:r w:rsidRPr="00F60B93">
              <w:rPr>
                <w:rFonts w:ascii="標楷體" w:eastAsia="標楷體" w:hAnsi="標楷體" w:cs="新細明體" w:hint="eastAsia"/>
                <w:kern w:val="0"/>
                <w:szCs w:val="24"/>
              </w:rPr>
              <w:t>代理人商業同業</w:t>
            </w:r>
            <w:r w:rsidRPr="00F60B93">
              <w:rPr>
                <w:rFonts w:ascii="標楷體" w:eastAsia="標楷體" w:hAnsi="標楷體" w:cs="新細明體"/>
                <w:kern w:val="0"/>
                <w:szCs w:val="24"/>
              </w:rPr>
              <w:t>公會自律規範</w:t>
            </w:r>
            <w:r w:rsidRPr="00F60B93">
              <w:rPr>
                <w:rFonts w:ascii="標楷體" w:eastAsia="標楷體" w:hAnsi="標楷體" w:cs="新細明體" w:hint="eastAsia"/>
                <w:kern w:val="0"/>
                <w:szCs w:val="24"/>
              </w:rPr>
              <w:t xml:space="preserve">) </w:t>
            </w:r>
          </w:p>
        </w:tc>
        <w:tc>
          <w:tcPr>
            <w:tcW w:w="2410" w:type="dxa"/>
            <w:tcBorders>
              <w:top w:val="single" w:sz="4" w:space="0" w:color="auto"/>
              <w:left w:val="nil"/>
              <w:bottom w:val="single" w:sz="4" w:space="0" w:color="auto"/>
              <w:right w:val="single" w:sz="4" w:space="0" w:color="auto"/>
            </w:tcBorders>
          </w:tcPr>
          <w:p w:rsidR="00451F58" w:rsidRPr="00F60B93" w:rsidRDefault="00761DE1" w:rsidP="006A2101">
            <w:pPr>
              <w:widowControl/>
              <w:rPr>
                <w:rFonts w:ascii="標楷體" w:eastAsia="標楷體" w:hAnsi="標楷體" w:cs="新細明體"/>
                <w:kern w:val="0"/>
                <w:szCs w:val="24"/>
              </w:rPr>
            </w:pPr>
            <w:r w:rsidRPr="00F60B93">
              <w:rPr>
                <w:rFonts w:ascii="標楷體" w:eastAsia="標楷體" w:hAnsi="標楷體" w:cs="新細明體" w:hint="eastAsia"/>
                <w:kern w:val="0"/>
                <w:szCs w:val="24"/>
              </w:rPr>
              <w:t>(自行填寫法令依據)</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1F58" w:rsidRPr="00F60B93" w:rsidRDefault="00451F58" w:rsidP="006A2101">
            <w:pPr>
              <w:widowControl/>
              <w:rPr>
                <w:rFonts w:ascii="標楷體" w:eastAsia="標楷體" w:hAnsi="標楷體" w:cs="新細明體"/>
                <w:kern w:val="0"/>
                <w:szCs w:val="24"/>
              </w:rPr>
            </w:pPr>
          </w:p>
        </w:tc>
        <w:tc>
          <w:tcPr>
            <w:tcW w:w="3060"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c>
          <w:tcPr>
            <w:tcW w:w="3714" w:type="dxa"/>
            <w:tcBorders>
              <w:top w:val="single" w:sz="4" w:space="0" w:color="auto"/>
              <w:left w:val="single" w:sz="4" w:space="0" w:color="auto"/>
              <w:bottom w:val="single" w:sz="4" w:space="0" w:color="auto"/>
              <w:right w:val="single" w:sz="4" w:space="0" w:color="auto"/>
            </w:tcBorders>
          </w:tcPr>
          <w:p w:rsidR="00451F58" w:rsidRPr="00F60B93" w:rsidRDefault="00451F58" w:rsidP="006A2101">
            <w:pPr>
              <w:widowControl/>
              <w:rPr>
                <w:rFonts w:ascii="標楷體" w:eastAsia="標楷體" w:hAnsi="標楷體" w:cs="新細明體"/>
                <w:kern w:val="0"/>
                <w:szCs w:val="24"/>
              </w:rPr>
            </w:pPr>
          </w:p>
        </w:tc>
      </w:tr>
    </w:tbl>
    <w:p w:rsidR="00BF295B" w:rsidRDefault="00BF295B">
      <w:pPr>
        <w:rPr>
          <w:rFonts w:ascii="標楷體" w:eastAsia="標楷體" w:hAnsi="標楷體" w:hint="eastAsia"/>
        </w:rPr>
      </w:pPr>
    </w:p>
    <w:p w:rsidR="006A2101" w:rsidRDefault="006A2101">
      <w:pPr>
        <w:rPr>
          <w:rFonts w:ascii="標楷體" w:eastAsia="標楷體" w:hAnsi="標楷體" w:hint="eastAsia"/>
        </w:rPr>
      </w:pPr>
    </w:p>
    <w:p w:rsidR="006A2101" w:rsidRPr="00F60B93" w:rsidRDefault="006A2101">
      <w:pPr>
        <w:rPr>
          <w:rFonts w:ascii="標楷體" w:eastAsia="標楷體" w:hAnsi="標楷體"/>
        </w:rPr>
      </w:pPr>
      <w:bookmarkStart w:id="0" w:name="_GoBack"/>
      <w:bookmarkEnd w:id="0"/>
    </w:p>
    <w:p w:rsidR="00752BE7" w:rsidRPr="009566B2" w:rsidRDefault="00752BE7">
      <w:pPr>
        <w:rPr>
          <w:rFonts w:ascii="標楷體" w:eastAsia="標楷體" w:hAnsi="標楷體"/>
          <w:b/>
          <w:u w:val="single"/>
        </w:rPr>
      </w:pPr>
      <w:r w:rsidRPr="00F60B93">
        <w:rPr>
          <w:rFonts w:ascii="標楷體" w:eastAsia="標楷體" w:hAnsi="標楷體" w:hint="eastAsia"/>
          <w:b/>
          <w:sz w:val="36"/>
        </w:rPr>
        <w:t xml:space="preserve">　　　　　　　　　　　　　　　　　　　　　　　　查核人</w:t>
      </w:r>
      <w:r w:rsidRPr="00F60B93">
        <w:rPr>
          <w:rFonts w:ascii="標楷體" w:eastAsia="標楷體" w:hAnsi="標楷體" w:hint="eastAsia"/>
          <w:b/>
          <w:sz w:val="36"/>
          <w:u w:val="single"/>
        </w:rPr>
        <w:t xml:space="preserve">　　　　　　　　　　　　　　　　</w:t>
      </w:r>
    </w:p>
    <w:sectPr w:rsidR="00752BE7" w:rsidRPr="009566B2" w:rsidSect="00451F58">
      <w:pgSz w:w="16838" w:h="11906" w:orient="landscape"/>
      <w:pgMar w:top="510" w:right="510" w:bottom="707"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8E" w:rsidRDefault="00AC218E" w:rsidP="005E6725">
      <w:r>
        <w:separator/>
      </w:r>
    </w:p>
  </w:endnote>
  <w:endnote w:type="continuationSeparator" w:id="0">
    <w:p w:rsidR="00AC218E" w:rsidRDefault="00AC218E" w:rsidP="005E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8E" w:rsidRDefault="00AC218E" w:rsidP="005E6725">
      <w:r>
        <w:separator/>
      </w:r>
    </w:p>
  </w:footnote>
  <w:footnote w:type="continuationSeparator" w:id="0">
    <w:p w:rsidR="00AC218E" w:rsidRDefault="00AC218E" w:rsidP="005E6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B7967"/>
    <w:multiLevelType w:val="hybridMultilevel"/>
    <w:tmpl w:val="850CA7A8"/>
    <w:lvl w:ilvl="0" w:tplc="19A2D93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42CA04A4"/>
    <w:multiLevelType w:val="hybridMultilevel"/>
    <w:tmpl w:val="214E0582"/>
    <w:lvl w:ilvl="0" w:tplc="A6602D7A">
      <w:start w:val="1"/>
      <w:numFmt w:val="taiwaneseCountingThousand"/>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
    <w:nsid w:val="4819252E"/>
    <w:multiLevelType w:val="hybridMultilevel"/>
    <w:tmpl w:val="DB7CD07C"/>
    <w:lvl w:ilvl="0" w:tplc="B3E4E1FA">
      <w:start w:val="1"/>
      <w:numFmt w:val="ideographLegalTraditional"/>
      <w:lvlText w:val="%1、"/>
      <w:lvlJc w:val="left"/>
      <w:pPr>
        <w:ind w:left="1286" w:hanging="720"/>
      </w:pPr>
      <w:rPr>
        <w:rFonts w:hint="default"/>
        <w:b/>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649F049F"/>
    <w:multiLevelType w:val="hybridMultilevel"/>
    <w:tmpl w:val="08F62236"/>
    <w:lvl w:ilvl="0" w:tplc="E9D2C05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7E931DB6"/>
    <w:multiLevelType w:val="hybridMultilevel"/>
    <w:tmpl w:val="A2C00FCC"/>
    <w:lvl w:ilvl="0" w:tplc="EDDE198E">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DC"/>
    <w:rsid w:val="000B2DDA"/>
    <w:rsid w:val="000C04FE"/>
    <w:rsid w:val="00146CE1"/>
    <w:rsid w:val="00191EF8"/>
    <w:rsid w:val="001F34F6"/>
    <w:rsid w:val="002064D3"/>
    <w:rsid w:val="00261270"/>
    <w:rsid w:val="002829C2"/>
    <w:rsid w:val="002B3935"/>
    <w:rsid w:val="002B39DF"/>
    <w:rsid w:val="002D0049"/>
    <w:rsid w:val="003247AF"/>
    <w:rsid w:val="00327083"/>
    <w:rsid w:val="003709B0"/>
    <w:rsid w:val="003D56A1"/>
    <w:rsid w:val="003E7BAA"/>
    <w:rsid w:val="00404F9D"/>
    <w:rsid w:val="00416113"/>
    <w:rsid w:val="00451F58"/>
    <w:rsid w:val="00454889"/>
    <w:rsid w:val="00473B33"/>
    <w:rsid w:val="00475AF6"/>
    <w:rsid w:val="004901E7"/>
    <w:rsid w:val="004A231B"/>
    <w:rsid w:val="004D7829"/>
    <w:rsid w:val="00502735"/>
    <w:rsid w:val="0055695C"/>
    <w:rsid w:val="005574DC"/>
    <w:rsid w:val="00583DAE"/>
    <w:rsid w:val="005B1B83"/>
    <w:rsid w:val="005C25E5"/>
    <w:rsid w:val="005E6725"/>
    <w:rsid w:val="005E7ADA"/>
    <w:rsid w:val="00623851"/>
    <w:rsid w:val="00642238"/>
    <w:rsid w:val="006606AA"/>
    <w:rsid w:val="006763BA"/>
    <w:rsid w:val="0068254D"/>
    <w:rsid w:val="006A2101"/>
    <w:rsid w:val="006C0CE5"/>
    <w:rsid w:val="006C64FA"/>
    <w:rsid w:val="006F57CD"/>
    <w:rsid w:val="00752BE7"/>
    <w:rsid w:val="00761DE1"/>
    <w:rsid w:val="00763AC8"/>
    <w:rsid w:val="00766581"/>
    <w:rsid w:val="00777C37"/>
    <w:rsid w:val="00785178"/>
    <w:rsid w:val="007854A0"/>
    <w:rsid w:val="007C15C8"/>
    <w:rsid w:val="007D6131"/>
    <w:rsid w:val="00822E5D"/>
    <w:rsid w:val="00837C4D"/>
    <w:rsid w:val="00843A5D"/>
    <w:rsid w:val="00855293"/>
    <w:rsid w:val="00884574"/>
    <w:rsid w:val="008E22A5"/>
    <w:rsid w:val="008F3F01"/>
    <w:rsid w:val="00921305"/>
    <w:rsid w:val="009566B2"/>
    <w:rsid w:val="00995D7E"/>
    <w:rsid w:val="009C6AFF"/>
    <w:rsid w:val="009D40A7"/>
    <w:rsid w:val="009E437C"/>
    <w:rsid w:val="009F1656"/>
    <w:rsid w:val="00A2743F"/>
    <w:rsid w:val="00A409AA"/>
    <w:rsid w:val="00A45286"/>
    <w:rsid w:val="00A4546A"/>
    <w:rsid w:val="00A562BB"/>
    <w:rsid w:val="00A83548"/>
    <w:rsid w:val="00A91ECE"/>
    <w:rsid w:val="00AC218E"/>
    <w:rsid w:val="00AE6CED"/>
    <w:rsid w:val="00B122A0"/>
    <w:rsid w:val="00BB219B"/>
    <w:rsid w:val="00BD56EC"/>
    <w:rsid w:val="00BF295B"/>
    <w:rsid w:val="00C024A2"/>
    <w:rsid w:val="00C1688E"/>
    <w:rsid w:val="00C318BD"/>
    <w:rsid w:val="00C410B7"/>
    <w:rsid w:val="00C84808"/>
    <w:rsid w:val="00C85B23"/>
    <w:rsid w:val="00CC2C7C"/>
    <w:rsid w:val="00CC7E47"/>
    <w:rsid w:val="00CD4289"/>
    <w:rsid w:val="00D058B7"/>
    <w:rsid w:val="00D13017"/>
    <w:rsid w:val="00D36A0E"/>
    <w:rsid w:val="00D832DF"/>
    <w:rsid w:val="00DB2F3D"/>
    <w:rsid w:val="00DE08E3"/>
    <w:rsid w:val="00E16D85"/>
    <w:rsid w:val="00E174D6"/>
    <w:rsid w:val="00EB124F"/>
    <w:rsid w:val="00EB4B5A"/>
    <w:rsid w:val="00EC6810"/>
    <w:rsid w:val="00F05990"/>
    <w:rsid w:val="00F22FAD"/>
    <w:rsid w:val="00F60B93"/>
    <w:rsid w:val="00F639A9"/>
    <w:rsid w:val="00F7441B"/>
    <w:rsid w:val="00F86BB0"/>
    <w:rsid w:val="00F97DEA"/>
    <w:rsid w:val="00FD16CB"/>
    <w:rsid w:val="00FD4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4DC"/>
    <w:pPr>
      <w:spacing w:line="380" w:lineRule="exact"/>
    </w:pPr>
    <w:rPr>
      <w:rFonts w:ascii="Times New Roman" w:eastAsia="標楷體" w:hAnsi="Times New Roman"/>
      <w:b/>
      <w:bCs/>
      <w:sz w:val="32"/>
      <w:szCs w:val="32"/>
    </w:rPr>
  </w:style>
  <w:style w:type="character" w:customStyle="1" w:styleId="a4">
    <w:name w:val="本文 字元"/>
    <w:basedOn w:val="a0"/>
    <w:link w:val="a3"/>
    <w:semiHidden/>
    <w:rsid w:val="005574DC"/>
    <w:rPr>
      <w:rFonts w:ascii="Times New Roman" w:eastAsia="標楷體" w:hAnsi="Times New Roman" w:cs="Times New Roman"/>
      <w:b/>
      <w:bCs/>
      <w:sz w:val="32"/>
      <w:szCs w:val="32"/>
    </w:rPr>
  </w:style>
  <w:style w:type="paragraph" w:styleId="a5">
    <w:name w:val="List Paragraph"/>
    <w:basedOn w:val="a"/>
    <w:uiPriority w:val="34"/>
    <w:qFormat/>
    <w:rsid w:val="00EB4B5A"/>
    <w:pPr>
      <w:ind w:leftChars="200" w:left="480"/>
    </w:pPr>
  </w:style>
  <w:style w:type="character" w:styleId="a6">
    <w:name w:val="annotation reference"/>
    <w:basedOn w:val="a0"/>
    <w:uiPriority w:val="99"/>
    <w:semiHidden/>
    <w:unhideWhenUsed/>
    <w:rsid w:val="002B39DF"/>
    <w:rPr>
      <w:sz w:val="18"/>
      <w:szCs w:val="18"/>
    </w:rPr>
  </w:style>
  <w:style w:type="paragraph" w:styleId="a7">
    <w:name w:val="annotation text"/>
    <w:basedOn w:val="a"/>
    <w:link w:val="a8"/>
    <w:uiPriority w:val="99"/>
    <w:semiHidden/>
    <w:unhideWhenUsed/>
    <w:rsid w:val="002B39DF"/>
  </w:style>
  <w:style w:type="character" w:customStyle="1" w:styleId="a8">
    <w:name w:val="註解文字 字元"/>
    <w:basedOn w:val="a0"/>
    <w:link w:val="a7"/>
    <w:uiPriority w:val="99"/>
    <w:semiHidden/>
    <w:rsid w:val="002B39DF"/>
    <w:rPr>
      <w:rFonts w:ascii="Calibri" w:eastAsia="新細明體" w:hAnsi="Calibri" w:cs="Times New Roman"/>
    </w:rPr>
  </w:style>
  <w:style w:type="paragraph" w:styleId="a9">
    <w:name w:val="annotation subject"/>
    <w:basedOn w:val="a7"/>
    <w:next w:val="a7"/>
    <w:link w:val="aa"/>
    <w:uiPriority w:val="99"/>
    <w:semiHidden/>
    <w:unhideWhenUsed/>
    <w:rsid w:val="002B39DF"/>
    <w:rPr>
      <w:b/>
      <w:bCs/>
    </w:rPr>
  </w:style>
  <w:style w:type="character" w:customStyle="1" w:styleId="aa">
    <w:name w:val="註解主旨 字元"/>
    <w:basedOn w:val="a8"/>
    <w:link w:val="a9"/>
    <w:uiPriority w:val="99"/>
    <w:semiHidden/>
    <w:rsid w:val="002B39DF"/>
    <w:rPr>
      <w:rFonts w:ascii="Calibri" w:eastAsia="新細明體" w:hAnsi="Calibri" w:cs="Times New Roman"/>
      <w:b/>
      <w:bCs/>
    </w:rPr>
  </w:style>
  <w:style w:type="paragraph" w:styleId="ab">
    <w:name w:val="Balloon Text"/>
    <w:basedOn w:val="a"/>
    <w:link w:val="ac"/>
    <w:uiPriority w:val="99"/>
    <w:semiHidden/>
    <w:unhideWhenUsed/>
    <w:rsid w:val="002B39D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B39DF"/>
    <w:rPr>
      <w:rFonts w:asciiTheme="majorHAnsi" w:eastAsiaTheme="majorEastAsia" w:hAnsiTheme="majorHAnsi" w:cstheme="majorBidi"/>
      <w:sz w:val="18"/>
      <w:szCs w:val="18"/>
    </w:rPr>
  </w:style>
  <w:style w:type="paragraph" w:styleId="ad">
    <w:name w:val="header"/>
    <w:basedOn w:val="a"/>
    <w:link w:val="ae"/>
    <w:uiPriority w:val="99"/>
    <w:unhideWhenUsed/>
    <w:rsid w:val="005E6725"/>
    <w:pPr>
      <w:tabs>
        <w:tab w:val="center" w:pos="4153"/>
        <w:tab w:val="right" w:pos="8306"/>
      </w:tabs>
      <w:snapToGrid w:val="0"/>
    </w:pPr>
    <w:rPr>
      <w:sz w:val="20"/>
      <w:szCs w:val="20"/>
    </w:rPr>
  </w:style>
  <w:style w:type="character" w:customStyle="1" w:styleId="ae">
    <w:name w:val="頁首 字元"/>
    <w:basedOn w:val="a0"/>
    <w:link w:val="ad"/>
    <w:uiPriority w:val="99"/>
    <w:rsid w:val="005E6725"/>
    <w:rPr>
      <w:rFonts w:ascii="Calibri" w:eastAsia="新細明體" w:hAnsi="Calibri" w:cs="Times New Roman"/>
      <w:sz w:val="20"/>
      <w:szCs w:val="20"/>
    </w:rPr>
  </w:style>
  <w:style w:type="paragraph" w:styleId="af">
    <w:name w:val="footer"/>
    <w:basedOn w:val="a"/>
    <w:link w:val="af0"/>
    <w:uiPriority w:val="99"/>
    <w:unhideWhenUsed/>
    <w:rsid w:val="005E6725"/>
    <w:pPr>
      <w:tabs>
        <w:tab w:val="center" w:pos="4153"/>
        <w:tab w:val="right" w:pos="8306"/>
      </w:tabs>
      <w:snapToGrid w:val="0"/>
    </w:pPr>
    <w:rPr>
      <w:sz w:val="20"/>
      <w:szCs w:val="20"/>
    </w:rPr>
  </w:style>
  <w:style w:type="character" w:customStyle="1" w:styleId="af0">
    <w:name w:val="頁尾 字元"/>
    <w:basedOn w:val="a0"/>
    <w:link w:val="af"/>
    <w:uiPriority w:val="99"/>
    <w:rsid w:val="005E6725"/>
    <w:rPr>
      <w:rFonts w:ascii="Calibri" w:eastAsia="新細明體" w:hAnsi="Calibri" w:cs="Times New Roman"/>
      <w:sz w:val="20"/>
      <w:szCs w:val="20"/>
    </w:rPr>
  </w:style>
  <w:style w:type="paragraph" w:styleId="af1">
    <w:name w:val="Revision"/>
    <w:hidden/>
    <w:uiPriority w:val="99"/>
    <w:semiHidden/>
    <w:rsid w:val="002064D3"/>
    <w:rPr>
      <w:rFonts w:ascii="Calibri" w:eastAsia="新細明體" w:hAnsi="Calibri" w:cs="Times New Roman"/>
    </w:rPr>
  </w:style>
  <w:style w:type="character" w:styleId="af2">
    <w:name w:val="Hyperlink"/>
    <w:basedOn w:val="a0"/>
    <w:uiPriority w:val="99"/>
    <w:semiHidden/>
    <w:unhideWhenUsed/>
    <w:rsid w:val="00191EF8"/>
    <w:rPr>
      <w:color w:val="053B8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4DC"/>
    <w:pPr>
      <w:spacing w:line="380" w:lineRule="exact"/>
    </w:pPr>
    <w:rPr>
      <w:rFonts w:ascii="Times New Roman" w:eastAsia="標楷體" w:hAnsi="Times New Roman"/>
      <w:b/>
      <w:bCs/>
      <w:sz w:val="32"/>
      <w:szCs w:val="32"/>
    </w:rPr>
  </w:style>
  <w:style w:type="character" w:customStyle="1" w:styleId="a4">
    <w:name w:val="本文 字元"/>
    <w:basedOn w:val="a0"/>
    <w:link w:val="a3"/>
    <w:semiHidden/>
    <w:rsid w:val="005574DC"/>
    <w:rPr>
      <w:rFonts w:ascii="Times New Roman" w:eastAsia="標楷體" w:hAnsi="Times New Roman" w:cs="Times New Roman"/>
      <w:b/>
      <w:bCs/>
      <w:sz w:val="32"/>
      <w:szCs w:val="32"/>
    </w:rPr>
  </w:style>
  <w:style w:type="paragraph" w:styleId="a5">
    <w:name w:val="List Paragraph"/>
    <w:basedOn w:val="a"/>
    <w:uiPriority w:val="34"/>
    <w:qFormat/>
    <w:rsid w:val="00EB4B5A"/>
    <w:pPr>
      <w:ind w:leftChars="200" w:left="480"/>
    </w:pPr>
  </w:style>
  <w:style w:type="character" w:styleId="a6">
    <w:name w:val="annotation reference"/>
    <w:basedOn w:val="a0"/>
    <w:uiPriority w:val="99"/>
    <w:semiHidden/>
    <w:unhideWhenUsed/>
    <w:rsid w:val="002B39DF"/>
    <w:rPr>
      <w:sz w:val="18"/>
      <w:szCs w:val="18"/>
    </w:rPr>
  </w:style>
  <w:style w:type="paragraph" w:styleId="a7">
    <w:name w:val="annotation text"/>
    <w:basedOn w:val="a"/>
    <w:link w:val="a8"/>
    <w:uiPriority w:val="99"/>
    <w:semiHidden/>
    <w:unhideWhenUsed/>
    <w:rsid w:val="002B39DF"/>
  </w:style>
  <w:style w:type="character" w:customStyle="1" w:styleId="a8">
    <w:name w:val="註解文字 字元"/>
    <w:basedOn w:val="a0"/>
    <w:link w:val="a7"/>
    <w:uiPriority w:val="99"/>
    <w:semiHidden/>
    <w:rsid w:val="002B39DF"/>
    <w:rPr>
      <w:rFonts w:ascii="Calibri" w:eastAsia="新細明體" w:hAnsi="Calibri" w:cs="Times New Roman"/>
    </w:rPr>
  </w:style>
  <w:style w:type="paragraph" w:styleId="a9">
    <w:name w:val="annotation subject"/>
    <w:basedOn w:val="a7"/>
    <w:next w:val="a7"/>
    <w:link w:val="aa"/>
    <w:uiPriority w:val="99"/>
    <w:semiHidden/>
    <w:unhideWhenUsed/>
    <w:rsid w:val="002B39DF"/>
    <w:rPr>
      <w:b/>
      <w:bCs/>
    </w:rPr>
  </w:style>
  <w:style w:type="character" w:customStyle="1" w:styleId="aa">
    <w:name w:val="註解主旨 字元"/>
    <w:basedOn w:val="a8"/>
    <w:link w:val="a9"/>
    <w:uiPriority w:val="99"/>
    <w:semiHidden/>
    <w:rsid w:val="002B39DF"/>
    <w:rPr>
      <w:rFonts w:ascii="Calibri" w:eastAsia="新細明體" w:hAnsi="Calibri" w:cs="Times New Roman"/>
      <w:b/>
      <w:bCs/>
    </w:rPr>
  </w:style>
  <w:style w:type="paragraph" w:styleId="ab">
    <w:name w:val="Balloon Text"/>
    <w:basedOn w:val="a"/>
    <w:link w:val="ac"/>
    <w:uiPriority w:val="99"/>
    <w:semiHidden/>
    <w:unhideWhenUsed/>
    <w:rsid w:val="002B39D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B39DF"/>
    <w:rPr>
      <w:rFonts w:asciiTheme="majorHAnsi" w:eastAsiaTheme="majorEastAsia" w:hAnsiTheme="majorHAnsi" w:cstheme="majorBidi"/>
      <w:sz w:val="18"/>
      <w:szCs w:val="18"/>
    </w:rPr>
  </w:style>
  <w:style w:type="paragraph" w:styleId="ad">
    <w:name w:val="header"/>
    <w:basedOn w:val="a"/>
    <w:link w:val="ae"/>
    <w:uiPriority w:val="99"/>
    <w:unhideWhenUsed/>
    <w:rsid w:val="005E6725"/>
    <w:pPr>
      <w:tabs>
        <w:tab w:val="center" w:pos="4153"/>
        <w:tab w:val="right" w:pos="8306"/>
      </w:tabs>
      <w:snapToGrid w:val="0"/>
    </w:pPr>
    <w:rPr>
      <w:sz w:val="20"/>
      <w:szCs w:val="20"/>
    </w:rPr>
  </w:style>
  <w:style w:type="character" w:customStyle="1" w:styleId="ae">
    <w:name w:val="頁首 字元"/>
    <w:basedOn w:val="a0"/>
    <w:link w:val="ad"/>
    <w:uiPriority w:val="99"/>
    <w:rsid w:val="005E6725"/>
    <w:rPr>
      <w:rFonts w:ascii="Calibri" w:eastAsia="新細明體" w:hAnsi="Calibri" w:cs="Times New Roman"/>
      <w:sz w:val="20"/>
      <w:szCs w:val="20"/>
    </w:rPr>
  </w:style>
  <w:style w:type="paragraph" w:styleId="af">
    <w:name w:val="footer"/>
    <w:basedOn w:val="a"/>
    <w:link w:val="af0"/>
    <w:uiPriority w:val="99"/>
    <w:unhideWhenUsed/>
    <w:rsid w:val="005E6725"/>
    <w:pPr>
      <w:tabs>
        <w:tab w:val="center" w:pos="4153"/>
        <w:tab w:val="right" w:pos="8306"/>
      </w:tabs>
      <w:snapToGrid w:val="0"/>
    </w:pPr>
    <w:rPr>
      <w:sz w:val="20"/>
      <w:szCs w:val="20"/>
    </w:rPr>
  </w:style>
  <w:style w:type="character" w:customStyle="1" w:styleId="af0">
    <w:name w:val="頁尾 字元"/>
    <w:basedOn w:val="a0"/>
    <w:link w:val="af"/>
    <w:uiPriority w:val="99"/>
    <w:rsid w:val="005E6725"/>
    <w:rPr>
      <w:rFonts w:ascii="Calibri" w:eastAsia="新細明體" w:hAnsi="Calibri" w:cs="Times New Roman"/>
      <w:sz w:val="20"/>
      <w:szCs w:val="20"/>
    </w:rPr>
  </w:style>
  <w:style w:type="paragraph" w:styleId="af1">
    <w:name w:val="Revision"/>
    <w:hidden/>
    <w:uiPriority w:val="99"/>
    <w:semiHidden/>
    <w:rsid w:val="002064D3"/>
    <w:rPr>
      <w:rFonts w:ascii="Calibri" w:eastAsia="新細明體" w:hAnsi="Calibri" w:cs="Times New Roman"/>
    </w:rPr>
  </w:style>
  <w:style w:type="character" w:styleId="af2">
    <w:name w:val="Hyperlink"/>
    <w:basedOn w:val="a0"/>
    <w:uiPriority w:val="99"/>
    <w:semiHidden/>
    <w:unhideWhenUsed/>
    <w:rsid w:val="00191EF8"/>
    <w:rPr>
      <w:color w:val="053B8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8944">
      <w:bodyDiv w:val="1"/>
      <w:marLeft w:val="0"/>
      <w:marRight w:val="0"/>
      <w:marTop w:val="0"/>
      <w:marBottom w:val="0"/>
      <w:divBdr>
        <w:top w:val="none" w:sz="0" w:space="0" w:color="auto"/>
        <w:left w:val="none" w:sz="0" w:space="0" w:color="auto"/>
        <w:bottom w:val="none" w:sz="0" w:space="0" w:color="auto"/>
        <w:right w:val="none" w:sz="0" w:space="0" w:color="auto"/>
      </w:divBdr>
    </w:div>
    <w:div w:id="733702554">
      <w:bodyDiv w:val="1"/>
      <w:marLeft w:val="0"/>
      <w:marRight w:val="0"/>
      <w:marTop w:val="0"/>
      <w:marBottom w:val="0"/>
      <w:divBdr>
        <w:top w:val="none" w:sz="0" w:space="0" w:color="auto"/>
        <w:left w:val="none" w:sz="0" w:space="0" w:color="auto"/>
        <w:bottom w:val="none" w:sz="0" w:space="0" w:color="auto"/>
        <w:right w:val="none" w:sz="0" w:space="0" w:color="auto"/>
      </w:divBdr>
      <w:divsChild>
        <w:div w:id="1327324111">
          <w:marLeft w:val="0"/>
          <w:marRight w:val="0"/>
          <w:marTop w:val="0"/>
          <w:marBottom w:val="0"/>
          <w:divBdr>
            <w:top w:val="none" w:sz="0" w:space="0" w:color="auto"/>
            <w:left w:val="single" w:sz="6" w:space="0" w:color="9BA4B6"/>
            <w:bottom w:val="single" w:sz="6" w:space="0" w:color="9BA4B6"/>
            <w:right w:val="single" w:sz="6" w:space="0" w:color="9BA4B6"/>
          </w:divBdr>
          <w:divsChild>
            <w:div w:id="1739590509">
              <w:marLeft w:val="0"/>
              <w:marRight w:val="0"/>
              <w:marTop w:val="0"/>
              <w:marBottom w:val="0"/>
              <w:divBdr>
                <w:top w:val="none" w:sz="0" w:space="0" w:color="auto"/>
                <w:left w:val="none" w:sz="0" w:space="0" w:color="auto"/>
                <w:bottom w:val="none" w:sz="0" w:space="0" w:color="auto"/>
                <w:right w:val="none" w:sz="0" w:space="0" w:color="auto"/>
              </w:divBdr>
              <w:divsChild>
                <w:div w:id="1762415071">
                  <w:marLeft w:val="0"/>
                  <w:marRight w:val="0"/>
                  <w:marTop w:val="0"/>
                  <w:marBottom w:val="0"/>
                  <w:divBdr>
                    <w:top w:val="none" w:sz="0" w:space="0" w:color="auto"/>
                    <w:left w:val="none" w:sz="0" w:space="0" w:color="auto"/>
                    <w:bottom w:val="none" w:sz="0" w:space="0" w:color="auto"/>
                    <w:right w:val="none" w:sz="0" w:space="0" w:color="auto"/>
                  </w:divBdr>
                  <w:divsChild>
                    <w:div w:id="11155172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CIAA</cp:lastModifiedBy>
  <cp:revision>3</cp:revision>
  <dcterms:created xsi:type="dcterms:W3CDTF">2019-06-06T06:11:00Z</dcterms:created>
  <dcterms:modified xsi:type="dcterms:W3CDTF">2019-06-13T02:11:00Z</dcterms:modified>
</cp:coreProperties>
</file>